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892" w:rsidRDefault="00B32892">
      <w:pPr>
        <w:framePr w:wrap="none" w:vAnchor="page" w:hAnchor="page" w:x="617" w:y="427"/>
        <w:rPr>
          <w:sz w:val="2"/>
          <w:szCs w:val="2"/>
        </w:rPr>
      </w:pPr>
    </w:p>
    <w:p w:rsidR="006F680D" w:rsidRDefault="000C1168" w:rsidP="000C1168">
      <w:pPr>
        <w:widowControl/>
        <w:jc w:val="both"/>
        <w:rPr>
          <w:rFonts w:ascii="Times New Roman" w:eastAsia="Calibri" w:hAnsi="Times New Roman" w:cs="Times New Roman"/>
          <w:color w:val="auto"/>
          <w:sz w:val="28"/>
          <w:szCs w:val="28"/>
          <w:lang w:val="uk-UA" w:bidi="ar-SA"/>
        </w:rPr>
      </w:pPr>
      <w:r>
        <w:rPr>
          <w:rFonts w:ascii="Times New Roman" w:eastAsia="Calibri" w:hAnsi="Times New Roman" w:cs="Times New Roman"/>
          <w:noProof/>
          <w:color w:val="auto"/>
          <w:sz w:val="28"/>
          <w:szCs w:val="28"/>
          <w:lang w:val="ru-RU" w:eastAsia="ru-RU" w:bidi="ar-SA"/>
        </w:rPr>
        <w:drawing>
          <wp:inline distT="0" distB="0" distL="0" distR="0">
            <wp:extent cx="5942330" cy="8399780"/>
            <wp:effectExtent l="19050" t="0" r="1270" b="0"/>
            <wp:docPr id="1" name="Рисунок 0"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 cstate="print"/>
                    <a:stretch>
                      <a:fillRect/>
                    </a:stretch>
                  </pic:blipFill>
                  <pic:spPr>
                    <a:xfrm>
                      <a:off x="0" y="0"/>
                      <a:ext cx="5942330" cy="8399780"/>
                    </a:xfrm>
                    <a:prstGeom prst="rect">
                      <a:avLst/>
                    </a:prstGeom>
                  </pic:spPr>
                </pic:pic>
              </a:graphicData>
            </a:graphic>
          </wp:inline>
        </w:drawing>
      </w:r>
    </w:p>
    <w:p w:rsidR="00066BB6" w:rsidRDefault="00066BB6">
      <w:pPr>
        <w:rPr>
          <w:rFonts w:ascii="Times New Roman" w:eastAsia="Calibri" w:hAnsi="Times New Roman" w:cs="Times New Roman"/>
          <w:bCs/>
          <w:color w:val="auto"/>
          <w:sz w:val="28"/>
          <w:szCs w:val="28"/>
          <w:lang w:val="uk-UA" w:bidi="ar-SA"/>
        </w:rPr>
      </w:pPr>
      <w:r>
        <w:rPr>
          <w:rFonts w:ascii="Times New Roman" w:eastAsia="Calibri" w:hAnsi="Times New Roman" w:cs="Times New Roman"/>
          <w:bCs/>
          <w:color w:val="auto"/>
          <w:sz w:val="28"/>
          <w:szCs w:val="28"/>
          <w:lang w:val="uk-UA" w:bidi="ar-SA"/>
        </w:rPr>
        <w:br w:type="page"/>
      </w:r>
    </w:p>
    <w:p w:rsidR="00605917" w:rsidRDefault="006F680D" w:rsidP="00605917">
      <w:pPr>
        <w:ind w:right="85" w:firstLine="709"/>
        <w:jc w:val="both"/>
        <w:rPr>
          <w:rFonts w:ascii="Times New Roman" w:eastAsia="Calibri" w:hAnsi="Times New Roman" w:cs="Times New Roman"/>
          <w:bCs/>
          <w:sz w:val="28"/>
          <w:szCs w:val="28"/>
          <w:lang w:val="uk-UA"/>
        </w:rPr>
      </w:pPr>
      <w:r w:rsidRPr="006F680D">
        <w:rPr>
          <w:rFonts w:ascii="Times New Roman" w:eastAsia="Calibri" w:hAnsi="Times New Roman" w:cs="Times New Roman"/>
          <w:bCs/>
          <w:color w:val="auto"/>
          <w:sz w:val="28"/>
          <w:szCs w:val="28"/>
          <w:lang w:val="uk-UA" w:bidi="ar-SA"/>
        </w:rPr>
        <w:lastRenderedPageBreak/>
        <w:t xml:space="preserve">Освітня програма складена на основі Типової освітньої програми закладів </w:t>
      </w:r>
      <w:r w:rsidRPr="006F680D">
        <w:rPr>
          <w:rFonts w:ascii="Times New Roman" w:eastAsia="Calibri" w:hAnsi="Times New Roman" w:cs="Times New Roman"/>
          <w:color w:val="auto"/>
          <w:sz w:val="28"/>
          <w:szCs w:val="28"/>
          <w:lang w:val="uk-UA" w:bidi="ar-SA"/>
        </w:rPr>
        <w:t xml:space="preserve">загальної </w:t>
      </w:r>
      <w:r w:rsidRPr="00240999">
        <w:rPr>
          <w:rFonts w:ascii="Times New Roman" w:eastAsia="Calibri" w:hAnsi="Times New Roman" w:cs="Times New Roman"/>
          <w:color w:val="auto"/>
          <w:sz w:val="28"/>
          <w:szCs w:val="28"/>
          <w:lang w:val="uk-UA" w:bidi="ar-SA"/>
        </w:rPr>
        <w:t xml:space="preserve">середньої освіти </w:t>
      </w:r>
      <w:r w:rsidRPr="00240999">
        <w:rPr>
          <w:rFonts w:ascii="Times New Roman" w:eastAsia="Calibri" w:hAnsi="Times New Roman" w:cs="Times New Roman"/>
          <w:bCs/>
          <w:color w:val="auto"/>
          <w:sz w:val="28"/>
          <w:szCs w:val="28"/>
          <w:lang w:val="uk-UA" w:bidi="ar-SA"/>
        </w:rPr>
        <w:t>І ступеня, затвердженої на</w:t>
      </w:r>
      <w:r w:rsidRPr="00240999">
        <w:rPr>
          <w:rFonts w:ascii="Times New Roman" w:eastAsia="Calibri" w:hAnsi="Times New Roman" w:cs="Times New Roman"/>
          <w:color w:val="auto"/>
          <w:sz w:val="28"/>
          <w:szCs w:val="28"/>
          <w:lang w:val="uk-UA" w:bidi="ar-SA"/>
        </w:rPr>
        <w:t>казом Міністерства освіти і науки України від  20.04.2018 № 407</w:t>
      </w:r>
      <w:r w:rsidR="00605917">
        <w:rPr>
          <w:rFonts w:ascii="Times New Roman" w:eastAsia="Calibri" w:hAnsi="Times New Roman" w:cs="Times New Roman"/>
          <w:bCs/>
          <w:sz w:val="28"/>
          <w:szCs w:val="28"/>
          <w:lang w:val="uk-UA"/>
        </w:rPr>
        <w:t>, з метою впровадження Державного стандарту початкової загальної освіти, затвердженого постановою Кабінету Міністрів України від 20 квітня 2011 р. № 462.</w:t>
      </w:r>
    </w:p>
    <w:p w:rsidR="00023A5D" w:rsidRPr="00053A1C" w:rsidRDefault="00023A5D" w:rsidP="00023A5D">
      <w:pPr>
        <w:ind w:right="85" w:firstLine="709"/>
        <w:jc w:val="both"/>
        <w:rPr>
          <w:rFonts w:ascii="Times New Roman" w:eastAsiaTheme="minorHAnsi" w:hAnsi="Times New Roman" w:cstheme="minorBidi"/>
          <w:bCs/>
          <w:sz w:val="28"/>
          <w:szCs w:val="28"/>
          <w:lang w:val="uk-UA"/>
        </w:rPr>
      </w:pPr>
      <w:r>
        <w:rPr>
          <w:rFonts w:ascii="Times New Roman" w:eastAsia="Calibri" w:hAnsi="Times New Roman" w:cs="Times New Roman"/>
          <w:bCs/>
          <w:sz w:val="28"/>
          <w:szCs w:val="28"/>
          <w:lang w:val="uk-UA"/>
        </w:rPr>
        <w:t xml:space="preserve">Освітню програму буде введено в дію </w:t>
      </w:r>
      <w:r w:rsidRPr="00053A1C">
        <w:rPr>
          <w:rFonts w:ascii="Times New Roman" w:hAnsi="Times New Roman"/>
          <w:bCs/>
          <w:sz w:val="28"/>
          <w:szCs w:val="28"/>
          <w:lang w:val="uk-UA"/>
        </w:rPr>
        <w:t>з 2018/2019 навчального року для 2-4 клас</w:t>
      </w:r>
      <w:r>
        <w:rPr>
          <w:rFonts w:ascii="Times New Roman" w:hAnsi="Times New Roman"/>
          <w:bCs/>
          <w:sz w:val="28"/>
          <w:szCs w:val="28"/>
          <w:lang w:val="uk-UA"/>
        </w:rPr>
        <w:t>і</w:t>
      </w:r>
      <w:r w:rsidRPr="00053A1C">
        <w:rPr>
          <w:rFonts w:ascii="Times New Roman" w:hAnsi="Times New Roman"/>
          <w:bCs/>
          <w:sz w:val="28"/>
          <w:szCs w:val="28"/>
          <w:lang w:val="uk-UA"/>
        </w:rPr>
        <w:t>в закладу загальної середньої освіти.</w:t>
      </w:r>
    </w:p>
    <w:p w:rsidR="008D60A8" w:rsidRPr="008B0DEA" w:rsidRDefault="006F680D" w:rsidP="00CC70D0">
      <w:pPr>
        <w:widowControl/>
        <w:ind w:right="85" w:firstLine="709"/>
        <w:jc w:val="both"/>
        <w:rPr>
          <w:rFonts w:ascii="Times New Roman" w:eastAsia="Calibri" w:hAnsi="Times New Roman" w:cs="Times New Roman"/>
          <w:bCs/>
          <w:color w:val="auto"/>
          <w:sz w:val="28"/>
          <w:szCs w:val="28"/>
          <w:lang w:val="uk-UA" w:bidi="ar-SA"/>
        </w:rPr>
      </w:pPr>
      <w:r w:rsidRPr="00240999">
        <w:rPr>
          <w:rFonts w:ascii="Times New Roman" w:eastAsia="Calibri" w:hAnsi="Times New Roman" w:cs="Times New Roman"/>
          <w:bCs/>
          <w:color w:val="auto"/>
          <w:sz w:val="28"/>
          <w:szCs w:val="28"/>
          <w:lang w:val="uk-UA" w:bidi="ar-SA"/>
        </w:rPr>
        <w:t xml:space="preserve"> </w:t>
      </w:r>
    </w:p>
    <w:p w:rsidR="008D60A8" w:rsidRPr="008B0DEA" w:rsidRDefault="008D60A8" w:rsidP="008D60A8">
      <w:pPr>
        <w:widowControl/>
        <w:ind w:right="85"/>
        <w:jc w:val="center"/>
        <w:rPr>
          <w:rFonts w:ascii="Times New Roman" w:eastAsia="Calibri" w:hAnsi="Times New Roman" w:cs="Times New Roman"/>
          <w:b/>
          <w:color w:val="auto"/>
          <w:sz w:val="28"/>
          <w:szCs w:val="28"/>
          <w:lang w:val="uk-UA" w:bidi="ar-SA"/>
        </w:rPr>
      </w:pPr>
      <w:r w:rsidRPr="008B0DEA">
        <w:rPr>
          <w:rFonts w:ascii="Times New Roman" w:eastAsia="Calibri" w:hAnsi="Times New Roman" w:cs="Times New Roman"/>
          <w:b/>
          <w:bCs/>
          <w:color w:val="auto"/>
          <w:sz w:val="28"/>
          <w:szCs w:val="28"/>
          <w:lang w:val="uk-UA" w:bidi="ar-SA"/>
        </w:rPr>
        <w:t xml:space="preserve">Загальні положення </w:t>
      </w:r>
    </w:p>
    <w:p w:rsidR="008D60A8" w:rsidRPr="008B0DEA" w:rsidRDefault="008B0DEA" w:rsidP="008D60A8">
      <w:pPr>
        <w:widowControl/>
        <w:ind w:firstLine="709"/>
        <w:jc w:val="both"/>
        <w:rPr>
          <w:rFonts w:ascii="Times New Roman" w:eastAsia="Calibri" w:hAnsi="Times New Roman" w:cs="Times New Roman"/>
          <w:color w:val="auto"/>
          <w:sz w:val="28"/>
          <w:szCs w:val="28"/>
          <w:lang w:val="uk-UA" w:bidi="ar-SA"/>
        </w:rPr>
      </w:pPr>
      <w:r w:rsidRPr="008B0DEA">
        <w:rPr>
          <w:rFonts w:ascii="Times New Roman" w:eastAsia="Calibri" w:hAnsi="Times New Roman" w:cs="Times New Roman"/>
          <w:color w:val="auto"/>
          <w:sz w:val="28"/>
          <w:szCs w:val="28"/>
          <w:lang w:val="uk-UA" w:bidi="ar-SA"/>
        </w:rPr>
        <w:t>О</w:t>
      </w:r>
      <w:r w:rsidR="008D60A8" w:rsidRPr="008B0DEA">
        <w:rPr>
          <w:rFonts w:ascii="Times New Roman" w:eastAsia="Calibri" w:hAnsi="Times New Roman" w:cs="Times New Roman"/>
          <w:color w:val="auto"/>
          <w:sz w:val="28"/>
          <w:szCs w:val="28"/>
          <w:lang w:val="uk-UA" w:bidi="ar-SA"/>
        </w:rPr>
        <w:t xml:space="preserve">світня програма початкової освіти (далі -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загальної освіти (далі – Державний стандарт). </w:t>
      </w:r>
    </w:p>
    <w:p w:rsidR="008D60A8" w:rsidRPr="008B0DEA" w:rsidRDefault="008B0DEA" w:rsidP="008D60A8">
      <w:pPr>
        <w:widowControl/>
        <w:ind w:firstLine="709"/>
        <w:jc w:val="both"/>
        <w:rPr>
          <w:rFonts w:ascii="Times New Roman" w:eastAsia="Calibri" w:hAnsi="Times New Roman" w:cs="Times New Roman"/>
          <w:color w:val="auto"/>
          <w:sz w:val="28"/>
          <w:szCs w:val="28"/>
          <w:lang w:val="uk-UA" w:bidi="ar-SA"/>
        </w:rPr>
      </w:pPr>
      <w:r w:rsidRPr="008B0DEA">
        <w:rPr>
          <w:rFonts w:ascii="Times New Roman" w:eastAsia="Calibri" w:hAnsi="Times New Roman" w:cs="Times New Roman"/>
          <w:color w:val="auto"/>
          <w:sz w:val="28"/>
          <w:szCs w:val="28"/>
          <w:lang w:val="uk-UA" w:bidi="ar-SA"/>
        </w:rPr>
        <w:t>О</w:t>
      </w:r>
      <w:r w:rsidR="008D60A8" w:rsidRPr="008B0DEA">
        <w:rPr>
          <w:rFonts w:ascii="Times New Roman" w:eastAsia="Calibri" w:hAnsi="Times New Roman" w:cs="Times New Roman"/>
          <w:color w:val="auto"/>
          <w:sz w:val="28"/>
          <w:szCs w:val="28"/>
          <w:lang w:val="uk-UA" w:bidi="ar-SA"/>
        </w:rPr>
        <w:t xml:space="preserve">світня програма визначає: </w:t>
      </w:r>
    </w:p>
    <w:p w:rsidR="008D60A8" w:rsidRPr="000E2750" w:rsidRDefault="008D60A8" w:rsidP="008D60A8">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8B0DEA">
        <w:rPr>
          <w:rFonts w:ascii="Times New Roman" w:eastAsia="Calibri" w:hAnsi="Times New Roman" w:cs="Times New Roman"/>
          <w:color w:val="auto"/>
          <w:sz w:val="28"/>
          <w:szCs w:val="28"/>
          <w:lang w:val="uk-UA" w:bidi="ar-SA"/>
        </w:rPr>
        <w:t xml:space="preserve">загальний обсяг навчального навантаження, орієнтовну тривалість і можливі взаємозв’язки окремих </w:t>
      </w:r>
      <w:r w:rsidRPr="000E2750">
        <w:rPr>
          <w:rFonts w:ascii="Times New Roman" w:eastAsia="Calibri" w:hAnsi="Times New Roman" w:cs="Times New Roman"/>
          <w:color w:val="auto"/>
          <w:sz w:val="28"/>
          <w:szCs w:val="28"/>
          <w:lang w:val="uk-UA" w:bidi="ar-SA"/>
        </w:rPr>
        <w:t>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(таблиц</w:t>
      </w:r>
      <w:r w:rsidR="000E2750" w:rsidRPr="000E2750">
        <w:rPr>
          <w:rFonts w:ascii="Times New Roman" w:eastAsia="Calibri" w:hAnsi="Times New Roman" w:cs="Times New Roman"/>
          <w:color w:val="auto"/>
          <w:sz w:val="28"/>
          <w:szCs w:val="28"/>
          <w:lang w:val="uk-UA" w:bidi="ar-SA"/>
        </w:rPr>
        <w:t>я</w:t>
      </w:r>
      <w:r w:rsidRPr="000E2750">
        <w:rPr>
          <w:rFonts w:ascii="Times New Roman" w:eastAsia="Calibri" w:hAnsi="Times New Roman" w:cs="Times New Roman"/>
          <w:color w:val="auto"/>
          <w:sz w:val="28"/>
          <w:szCs w:val="28"/>
          <w:lang w:val="uk-UA" w:bidi="ar-SA"/>
        </w:rPr>
        <w:t xml:space="preserve"> 1);</w:t>
      </w:r>
    </w:p>
    <w:p w:rsidR="008D60A8" w:rsidRPr="005D7083" w:rsidRDefault="008D60A8" w:rsidP="008D60A8">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0E2750">
        <w:rPr>
          <w:rFonts w:ascii="Times New Roman" w:eastAsia="Calibri" w:hAnsi="Times New Roman" w:cs="Times New Roman"/>
          <w:color w:val="auto"/>
          <w:sz w:val="28"/>
          <w:szCs w:val="28"/>
          <w:lang w:val="uk-UA" w:bidi="ar-SA"/>
        </w:rPr>
        <w:t xml:space="preserve">очікувані результати навчання учнів подані в рамках навчальних програм, перелік яких наведено в таблиці </w:t>
      </w:r>
      <w:r w:rsidR="000E2750" w:rsidRPr="000E2750">
        <w:rPr>
          <w:rFonts w:ascii="Times New Roman" w:eastAsia="Calibri" w:hAnsi="Times New Roman" w:cs="Times New Roman"/>
          <w:color w:val="auto"/>
          <w:sz w:val="28"/>
          <w:szCs w:val="28"/>
          <w:lang w:val="uk-UA" w:bidi="ar-SA"/>
        </w:rPr>
        <w:t>2</w:t>
      </w:r>
      <w:r w:rsidRPr="000E2750">
        <w:rPr>
          <w:rFonts w:ascii="Times New Roman" w:eastAsia="Calibri" w:hAnsi="Times New Roman" w:cs="Times New Roman"/>
          <w:color w:val="auto"/>
          <w:sz w:val="28"/>
          <w:szCs w:val="28"/>
          <w:lang w:val="uk-UA" w:bidi="ar-SA"/>
        </w:rPr>
        <w:t>; пропонований</w:t>
      </w:r>
      <w:r w:rsidRPr="008B0DEA">
        <w:rPr>
          <w:rFonts w:ascii="Times New Roman" w:eastAsia="Calibri" w:hAnsi="Times New Roman" w:cs="Times New Roman"/>
          <w:color w:val="auto"/>
          <w:sz w:val="28"/>
          <w:szCs w:val="28"/>
          <w:lang w:val="uk-UA" w:bidi="ar-SA"/>
        </w:rPr>
        <w:t xml:space="preserve"> зміст навчальних програм, які мають гриф «Затверджено Міністерством освіти і науки України» і розміщені на офіційному </w:t>
      </w:r>
      <w:proofErr w:type="spellStart"/>
      <w:r w:rsidRPr="008B0DEA">
        <w:rPr>
          <w:rFonts w:ascii="Times New Roman" w:eastAsia="Calibri" w:hAnsi="Times New Roman" w:cs="Times New Roman"/>
          <w:color w:val="auto"/>
          <w:sz w:val="28"/>
          <w:szCs w:val="28"/>
          <w:lang w:val="uk-UA" w:bidi="ar-SA"/>
        </w:rPr>
        <w:t>веб-сайті</w:t>
      </w:r>
      <w:proofErr w:type="spellEnd"/>
      <w:r w:rsidRPr="008B0DEA">
        <w:rPr>
          <w:rFonts w:ascii="Times New Roman" w:eastAsia="Calibri" w:hAnsi="Times New Roman" w:cs="Times New Roman"/>
          <w:color w:val="auto"/>
          <w:sz w:val="28"/>
          <w:szCs w:val="28"/>
          <w:lang w:val="uk-UA" w:bidi="ar-SA"/>
        </w:rPr>
        <w:t xml:space="preserve"> </w:t>
      </w:r>
      <w:r w:rsidRPr="005D7083">
        <w:rPr>
          <w:rFonts w:ascii="Times New Roman" w:eastAsia="Calibri" w:hAnsi="Times New Roman" w:cs="Times New Roman"/>
          <w:color w:val="auto"/>
          <w:sz w:val="28"/>
          <w:szCs w:val="28"/>
          <w:lang w:val="uk-UA" w:bidi="ar-SA"/>
        </w:rPr>
        <w:t xml:space="preserve">МОН); </w:t>
      </w:r>
    </w:p>
    <w:p w:rsidR="008D60A8" w:rsidRPr="005D7083" w:rsidRDefault="008D60A8" w:rsidP="008D60A8">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5D7083">
        <w:rPr>
          <w:rFonts w:ascii="Times New Roman" w:eastAsia="Calibri" w:hAnsi="Times New Roman" w:cs="Times New Roman"/>
          <w:color w:val="auto"/>
          <w:sz w:val="28"/>
          <w:szCs w:val="28"/>
          <w:lang w:val="uk-UA" w:bidi="ar-SA"/>
        </w:rPr>
        <w:t>рекомендовані форми організації освітнього процесу та інструменти системи внутрішнього забезпечення якості освіти;</w:t>
      </w:r>
    </w:p>
    <w:p w:rsidR="008D60A8" w:rsidRPr="005D7083" w:rsidRDefault="008D60A8" w:rsidP="008D60A8">
      <w:pPr>
        <w:widowControl/>
        <w:tabs>
          <w:tab w:val="left" w:pos="993"/>
        </w:tabs>
        <w:ind w:firstLine="709"/>
        <w:contextualSpacing/>
        <w:jc w:val="both"/>
        <w:rPr>
          <w:rFonts w:ascii="Times New Roman" w:eastAsia="Calibri" w:hAnsi="Times New Roman" w:cs="Times New Roman"/>
          <w:color w:val="auto"/>
          <w:sz w:val="28"/>
          <w:szCs w:val="28"/>
          <w:lang w:val="uk-UA" w:bidi="ar-SA"/>
        </w:rPr>
      </w:pPr>
      <w:r w:rsidRPr="005D7083">
        <w:rPr>
          <w:rFonts w:ascii="Times New Roman" w:eastAsia="Calibri" w:hAnsi="Times New Roman" w:cs="Times New Roman"/>
          <w:color w:val="auto"/>
          <w:sz w:val="28"/>
          <w:szCs w:val="28"/>
          <w:lang w:val="uk-UA" w:bidi="ar-SA"/>
        </w:rPr>
        <w:t xml:space="preserve">вимоги до осіб, які можуть розпочати навчання за цією освітньою програмою. </w:t>
      </w:r>
    </w:p>
    <w:p w:rsidR="008D60A8" w:rsidRPr="00B94C2D" w:rsidRDefault="008D60A8" w:rsidP="008D60A8">
      <w:pPr>
        <w:widowControl/>
        <w:ind w:firstLine="709"/>
        <w:jc w:val="both"/>
        <w:rPr>
          <w:rFonts w:ascii="Times New Roman" w:eastAsia="Calibri" w:hAnsi="Times New Roman" w:cs="Times New Roman"/>
          <w:color w:val="FF0000"/>
          <w:sz w:val="28"/>
          <w:szCs w:val="28"/>
          <w:lang w:val="uk-UA" w:bidi="ar-SA"/>
        </w:rPr>
      </w:pPr>
      <w:r w:rsidRPr="005D7083">
        <w:rPr>
          <w:rFonts w:ascii="Times New Roman" w:eastAsia="Calibri" w:hAnsi="Times New Roman" w:cs="Times New Roman"/>
          <w:i/>
          <w:color w:val="auto"/>
          <w:sz w:val="28"/>
          <w:szCs w:val="28"/>
          <w:lang w:val="uk-UA" w:bidi="ar-SA"/>
        </w:rPr>
        <w:t>Загальний обсяг навчального навантаження та орієнтовна тривалість і можливі взаємозв’язки освітніх галузей, предметів, дисциплін</w:t>
      </w:r>
      <w:r w:rsidRPr="005D7083">
        <w:rPr>
          <w:rFonts w:ascii="Times New Roman" w:eastAsia="Calibri" w:hAnsi="Times New Roman" w:cs="Times New Roman"/>
          <w:color w:val="auto"/>
          <w:sz w:val="28"/>
          <w:szCs w:val="28"/>
          <w:lang w:val="uk-UA" w:bidi="ar-SA"/>
        </w:rPr>
        <w:t>. Загальний обсяг навчального навантаження для учнів 2-4-х класів закладів загальної середньої освіти складає 2695 годин/навчальний рік: для 2-х класів – 875 годин/навчальний рік, для 3-х класів – 910 годин/навчальний рік, для 4-х класів – 910 годин/навчальний рік. Детальний розподіл навчального навантаження на тиждень окреслено у навчальних планах заклад</w:t>
      </w:r>
      <w:r w:rsidR="005D7083" w:rsidRPr="005D7083">
        <w:rPr>
          <w:rFonts w:ascii="Times New Roman" w:eastAsia="Calibri" w:hAnsi="Times New Roman" w:cs="Times New Roman"/>
          <w:color w:val="auto"/>
          <w:sz w:val="28"/>
          <w:szCs w:val="28"/>
          <w:lang w:val="uk-UA" w:bidi="ar-SA"/>
        </w:rPr>
        <w:t>у</w:t>
      </w:r>
      <w:r w:rsidRPr="005D7083">
        <w:rPr>
          <w:rFonts w:ascii="Times New Roman" w:eastAsia="Calibri" w:hAnsi="Times New Roman" w:cs="Times New Roman"/>
          <w:color w:val="auto"/>
          <w:sz w:val="28"/>
          <w:szCs w:val="28"/>
          <w:lang w:val="uk-UA" w:bidi="ar-SA"/>
        </w:rPr>
        <w:t xml:space="preserve"> загальної середньої освіти І ступеня (далі –</w:t>
      </w:r>
      <w:r w:rsidR="005D7083" w:rsidRPr="005D7083">
        <w:rPr>
          <w:rFonts w:ascii="Times New Roman" w:eastAsia="Calibri" w:hAnsi="Times New Roman" w:cs="Times New Roman"/>
          <w:color w:val="auto"/>
          <w:sz w:val="28"/>
          <w:szCs w:val="28"/>
          <w:lang w:val="uk-UA" w:bidi="ar-SA"/>
        </w:rPr>
        <w:t xml:space="preserve"> </w:t>
      </w:r>
      <w:r w:rsidRPr="005D7083">
        <w:rPr>
          <w:rFonts w:ascii="Times New Roman" w:eastAsia="Calibri" w:hAnsi="Times New Roman" w:cs="Times New Roman"/>
          <w:color w:val="auto"/>
          <w:sz w:val="28"/>
          <w:szCs w:val="28"/>
          <w:lang w:val="uk-UA" w:bidi="ar-SA"/>
        </w:rPr>
        <w:t>навчальний план).</w:t>
      </w:r>
      <w:r w:rsidRPr="00B94C2D">
        <w:rPr>
          <w:rFonts w:ascii="Times New Roman" w:eastAsia="Calibri" w:hAnsi="Times New Roman" w:cs="Times New Roman"/>
          <w:color w:val="FF0000"/>
          <w:sz w:val="28"/>
          <w:szCs w:val="28"/>
          <w:lang w:val="uk-UA" w:bidi="ar-SA"/>
        </w:rPr>
        <w:t xml:space="preserve"> </w:t>
      </w:r>
    </w:p>
    <w:p w:rsidR="008D60A8" w:rsidRPr="00434BFA" w:rsidRDefault="008D60A8" w:rsidP="008D60A8">
      <w:pPr>
        <w:widowControl/>
        <w:ind w:firstLine="709"/>
        <w:jc w:val="both"/>
        <w:rPr>
          <w:rFonts w:ascii="Times New Roman" w:eastAsia="Calibri" w:hAnsi="Times New Roman" w:cs="Times New Roman"/>
          <w:color w:val="auto"/>
          <w:sz w:val="28"/>
          <w:szCs w:val="28"/>
          <w:lang w:val="uk-UA" w:bidi="ar-SA"/>
        </w:rPr>
      </w:pPr>
      <w:r w:rsidRPr="00434BFA">
        <w:rPr>
          <w:rFonts w:ascii="Times New Roman" w:eastAsia="Calibri" w:hAnsi="Times New Roman" w:cs="Times New Roman"/>
          <w:color w:val="auto"/>
          <w:sz w:val="28"/>
          <w:szCs w:val="28"/>
          <w:lang w:val="uk-UA" w:bidi="ar-SA"/>
        </w:rPr>
        <w:t xml:space="preserve">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початкової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8D60A8" w:rsidRPr="00423B7E" w:rsidRDefault="008D60A8" w:rsidP="008D60A8">
      <w:pPr>
        <w:widowControl/>
        <w:tabs>
          <w:tab w:val="left" w:pos="3740"/>
        </w:tabs>
        <w:ind w:firstLine="709"/>
        <w:jc w:val="both"/>
        <w:rPr>
          <w:rFonts w:ascii="Times New Roman" w:eastAsia="Calibri" w:hAnsi="Times New Roman" w:cs="Times New Roman"/>
          <w:color w:val="auto"/>
          <w:sz w:val="28"/>
          <w:szCs w:val="28"/>
          <w:lang w:val="uk-UA" w:eastAsia="uk-UA" w:bidi="uk-UA"/>
        </w:rPr>
      </w:pPr>
      <w:r w:rsidRPr="00423B7E">
        <w:rPr>
          <w:rFonts w:ascii="Times New Roman" w:eastAsia="Calibri" w:hAnsi="Times New Roman" w:cs="Times New Roman"/>
          <w:color w:val="auto"/>
          <w:sz w:val="28"/>
          <w:szCs w:val="28"/>
          <w:lang w:val="uk-UA" w:eastAsia="uk-UA" w:bidi="uk-UA"/>
        </w:rPr>
        <w:lastRenderedPageBreak/>
        <w:t xml:space="preserve">Навчальні плани містять інваріантну складову, сформовану на державному рівні, та варіативну, в якій передбачено додаткові години на вивчення предметів інваріантної складової, курси за вибором, індивідуальні та групові заняття, консультації. </w:t>
      </w:r>
    </w:p>
    <w:p w:rsidR="008D60A8" w:rsidRPr="00423B7E" w:rsidRDefault="008D60A8" w:rsidP="008D60A8">
      <w:pPr>
        <w:widowControl/>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На основі навчальних планів заклад освіти склада</w:t>
      </w:r>
      <w:r w:rsidR="00423B7E" w:rsidRPr="00423B7E">
        <w:rPr>
          <w:rFonts w:ascii="Times New Roman" w:eastAsia="Calibri" w:hAnsi="Times New Roman" w:cs="Times New Roman"/>
          <w:color w:val="auto"/>
          <w:sz w:val="28"/>
          <w:szCs w:val="28"/>
          <w:lang w:val="uk-UA" w:eastAsia="uk-UA" w:bidi="uk-UA"/>
        </w:rPr>
        <w:t>є</w:t>
      </w:r>
      <w:r w:rsidRPr="00423B7E">
        <w:rPr>
          <w:rFonts w:ascii="Times New Roman" w:eastAsia="Calibri" w:hAnsi="Times New Roman" w:cs="Times New Roman"/>
          <w:color w:val="auto"/>
          <w:sz w:val="28"/>
          <w:szCs w:val="28"/>
          <w:lang w:val="uk-UA" w:eastAsia="uk-UA" w:bidi="uk-UA"/>
        </w:rPr>
        <w:t xml:space="preserve"> на кожен навчальний рік робочий навчальний план з конкретизацією варіативної складової, враховуючи особливості регіону та індивідуальні освітні потреби учнів. 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8D60A8" w:rsidRPr="00423B7E" w:rsidRDefault="008D60A8" w:rsidP="008D60A8">
      <w:pPr>
        <w:widowControl/>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Освітня галузь "Мови і літератури" з урахуванням вікових особливостей учнів у навчальних планах реалізується через окремі предмети "Українська мова (мова і читання)", "</w:t>
      </w:r>
      <w:r w:rsidR="00423B7E" w:rsidRPr="00423B7E">
        <w:rPr>
          <w:rFonts w:ascii="Times New Roman" w:eastAsia="Calibri" w:hAnsi="Times New Roman" w:cs="Times New Roman"/>
          <w:color w:val="auto"/>
          <w:sz w:val="28"/>
          <w:szCs w:val="28"/>
          <w:lang w:val="uk-UA" w:eastAsia="uk-UA" w:bidi="uk-UA"/>
        </w:rPr>
        <w:t xml:space="preserve">Російська мова </w:t>
      </w:r>
      <w:r w:rsidRPr="00423B7E">
        <w:rPr>
          <w:rFonts w:ascii="Times New Roman" w:eastAsia="Calibri" w:hAnsi="Times New Roman" w:cs="Times New Roman"/>
          <w:color w:val="auto"/>
          <w:sz w:val="28"/>
          <w:szCs w:val="28"/>
          <w:lang w:val="uk-UA" w:eastAsia="uk-UA" w:bidi="uk-UA"/>
        </w:rPr>
        <w:t xml:space="preserve"> (мова і читання)", "Іноземна мова</w:t>
      </w:r>
      <w:r w:rsidR="00423B7E">
        <w:rPr>
          <w:rFonts w:ascii="Times New Roman" w:eastAsia="Calibri" w:hAnsi="Times New Roman" w:cs="Times New Roman"/>
          <w:color w:val="auto"/>
          <w:sz w:val="28"/>
          <w:szCs w:val="28"/>
          <w:lang w:val="uk-UA" w:eastAsia="uk-UA" w:bidi="uk-UA"/>
        </w:rPr>
        <w:t xml:space="preserve"> (англійська)</w:t>
      </w:r>
      <w:r w:rsidRPr="00423B7E">
        <w:rPr>
          <w:rFonts w:ascii="Times New Roman" w:eastAsia="Calibri" w:hAnsi="Times New Roman" w:cs="Times New Roman"/>
          <w:color w:val="auto"/>
          <w:sz w:val="28"/>
          <w:szCs w:val="28"/>
          <w:lang w:val="uk-UA" w:eastAsia="uk-UA" w:bidi="uk-UA"/>
        </w:rPr>
        <w:t>".</w:t>
      </w:r>
    </w:p>
    <w:p w:rsidR="008D60A8" w:rsidRPr="00423B7E" w:rsidRDefault="008D60A8" w:rsidP="008D60A8">
      <w:pPr>
        <w:widowControl/>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Освітні галузі "Математика", "Природознавство" реалізуються через однойменні окремі предмети, відповідно, - "Математика", "Природознавство".</w:t>
      </w:r>
    </w:p>
    <w:p w:rsidR="008D60A8" w:rsidRPr="00423B7E" w:rsidRDefault="008D60A8" w:rsidP="008D60A8">
      <w:pPr>
        <w:widowControl/>
        <w:shd w:val="clear" w:color="auto" w:fill="FFFFFF"/>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Освітня галузь "Суспільствознавство" реалізується предметом "Я у світі".</w:t>
      </w:r>
    </w:p>
    <w:p w:rsidR="008D60A8" w:rsidRPr="00423B7E" w:rsidRDefault="008D60A8" w:rsidP="008D60A8">
      <w:pPr>
        <w:widowControl/>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 xml:space="preserve">Освітня галузь "Здоров'я і фізична культура" реалізується окремими предметами "Основи здоров'я" та "Фізична культура". </w:t>
      </w:r>
    </w:p>
    <w:p w:rsidR="008D60A8" w:rsidRPr="00A61310" w:rsidRDefault="008D60A8" w:rsidP="008D60A8">
      <w:pPr>
        <w:widowControl/>
        <w:ind w:firstLine="709"/>
        <w:jc w:val="both"/>
        <w:rPr>
          <w:rFonts w:ascii="Times New Roman" w:eastAsia="Calibri" w:hAnsi="Times New Roman" w:cs="Times New Roman"/>
          <w:color w:val="auto"/>
          <w:sz w:val="28"/>
          <w:szCs w:val="28"/>
          <w:lang w:val="uk-UA" w:bidi="ar-SA"/>
        </w:rPr>
      </w:pPr>
      <w:r w:rsidRPr="00423B7E">
        <w:rPr>
          <w:rFonts w:ascii="Times New Roman" w:eastAsia="Calibri" w:hAnsi="Times New Roman" w:cs="Times New Roman"/>
          <w:color w:val="auto"/>
          <w:sz w:val="28"/>
          <w:szCs w:val="28"/>
          <w:lang w:val="uk-UA" w:eastAsia="uk-UA" w:bidi="uk-UA"/>
        </w:rPr>
        <w:t>Освітня галузь "Технології" реалізується через окремі предмети "Трудове навчання" та "</w:t>
      </w:r>
      <w:r w:rsidRPr="00A61310">
        <w:rPr>
          <w:rFonts w:ascii="Times New Roman" w:eastAsia="Calibri" w:hAnsi="Times New Roman" w:cs="Times New Roman"/>
          <w:color w:val="auto"/>
          <w:sz w:val="28"/>
          <w:szCs w:val="28"/>
          <w:lang w:val="uk-UA" w:eastAsia="uk-UA" w:bidi="uk-UA"/>
        </w:rPr>
        <w:t>Інформатика".</w:t>
      </w:r>
    </w:p>
    <w:p w:rsidR="008D60A8" w:rsidRPr="00A61310" w:rsidRDefault="008D60A8" w:rsidP="008D60A8">
      <w:pPr>
        <w:widowControl/>
        <w:ind w:firstLine="709"/>
        <w:jc w:val="both"/>
        <w:rPr>
          <w:rFonts w:ascii="Times New Roman" w:eastAsia="Calibri" w:hAnsi="Times New Roman" w:cs="Times New Roman"/>
          <w:color w:val="auto"/>
          <w:sz w:val="28"/>
          <w:szCs w:val="28"/>
          <w:lang w:val="uk-UA" w:bidi="ar-SA"/>
        </w:rPr>
      </w:pPr>
      <w:r w:rsidRPr="00A61310">
        <w:rPr>
          <w:rFonts w:ascii="Times New Roman" w:eastAsia="Calibri" w:hAnsi="Times New Roman" w:cs="Times New Roman"/>
          <w:color w:val="auto"/>
          <w:sz w:val="28"/>
          <w:szCs w:val="28"/>
          <w:lang w:val="uk-UA" w:eastAsia="uk-UA" w:bidi="uk-UA"/>
        </w:rPr>
        <w:t xml:space="preserve">Освітня галузь "Мистецтво" реалізується окремими предметами "Образотворче мистецтво" і "Музичне мистецтво" або інтегрованим курсом "Мистецтво". </w:t>
      </w:r>
      <w:r w:rsidRPr="00A61310">
        <w:rPr>
          <w:rFonts w:ascii="Times New Roman" w:eastAsia="Calibri" w:hAnsi="Times New Roman" w:cs="Times New Roman"/>
          <w:color w:val="auto"/>
          <w:sz w:val="28"/>
          <w:szCs w:val="28"/>
          <w:lang w:val="uk-UA" w:eastAsia="ru-RU" w:bidi="ru-RU"/>
        </w:rPr>
        <w:t xml:space="preserve">Заклад </w:t>
      </w:r>
      <w:r w:rsidRPr="00A61310">
        <w:rPr>
          <w:rFonts w:ascii="Times New Roman" w:eastAsia="Calibri" w:hAnsi="Times New Roman" w:cs="Times New Roman"/>
          <w:color w:val="auto"/>
          <w:sz w:val="28"/>
          <w:szCs w:val="28"/>
          <w:lang w:val="uk-UA" w:eastAsia="uk-UA" w:bidi="uk-UA"/>
        </w:rPr>
        <w:t xml:space="preserve">може обирати окремі курси музичного та образотворчого мистецтва або інтегрований </w:t>
      </w:r>
      <w:r w:rsidRPr="00A61310">
        <w:rPr>
          <w:rFonts w:ascii="Times New Roman" w:eastAsia="Calibri" w:hAnsi="Times New Roman" w:cs="Times New Roman"/>
          <w:color w:val="auto"/>
          <w:sz w:val="28"/>
          <w:szCs w:val="28"/>
          <w:lang w:val="ru-RU" w:eastAsia="ru-RU" w:bidi="ru-RU"/>
        </w:rPr>
        <w:t xml:space="preserve">курс </w:t>
      </w:r>
      <w:r w:rsidRPr="00A61310">
        <w:rPr>
          <w:rFonts w:ascii="Times New Roman" w:eastAsia="Calibri" w:hAnsi="Times New Roman" w:cs="Times New Roman"/>
          <w:color w:val="auto"/>
          <w:sz w:val="28"/>
          <w:szCs w:val="28"/>
          <w:lang w:val="uk-UA" w:eastAsia="uk-UA" w:bidi="uk-UA"/>
        </w:rPr>
        <w:t>"Мистецтво".</w:t>
      </w:r>
    </w:p>
    <w:p w:rsidR="008D60A8" w:rsidRPr="00A61310" w:rsidRDefault="008D60A8" w:rsidP="008D60A8">
      <w:pPr>
        <w:widowControl/>
        <w:ind w:firstLine="709"/>
        <w:jc w:val="both"/>
        <w:rPr>
          <w:rFonts w:ascii="Times New Roman" w:eastAsia="Calibri" w:hAnsi="Times New Roman" w:cs="Times New Roman"/>
          <w:color w:val="auto"/>
          <w:sz w:val="28"/>
          <w:szCs w:val="28"/>
          <w:lang w:val="uk-UA" w:bidi="ar-SA"/>
        </w:rPr>
      </w:pPr>
      <w:r w:rsidRPr="00A61310">
        <w:rPr>
          <w:rFonts w:ascii="Times New Roman" w:eastAsia="Calibri" w:hAnsi="Times New Roman" w:cs="Times New Roman"/>
          <w:color w:val="auto"/>
          <w:sz w:val="28"/>
          <w:szCs w:val="28"/>
          <w:lang w:val="uk-UA" w:eastAsia="uk-UA" w:bidi="uk-UA"/>
        </w:rPr>
        <w:t>У початковій школі може здійснюватися поділ класів на групи при вивченні окремих предметів відповідно до чинних нормативів (наказ Міністерства освіти і науки України від 20.02.2002 р. № 128, зареєстрований в Міністерстві юстиції України від 06.03.2002 за № 229/6517).</w:t>
      </w:r>
      <w:r w:rsidRPr="00A61310">
        <w:rPr>
          <w:rFonts w:ascii="Times New Roman" w:eastAsia="Calibri" w:hAnsi="Times New Roman" w:cs="Times New Roman"/>
          <w:color w:val="auto"/>
          <w:sz w:val="28"/>
          <w:szCs w:val="28"/>
          <w:lang w:val="uk-UA" w:bidi="ar-SA"/>
        </w:rPr>
        <w:t xml:space="preserve"> </w:t>
      </w:r>
    </w:p>
    <w:p w:rsidR="008D60A8" w:rsidRPr="00A61310" w:rsidRDefault="008D60A8" w:rsidP="008D60A8">
      <w:pPr>
        <w:widowControl/>
        <w:ind w:firstLine="709"/>
        <w:jc w:val="both"/>
        <w:rPr>
          <w:rFonts w:ascii="Times New Roman" w:eastAsia="Calibri" w:hAnsi="Times New Roman" w:cs="Times New Roman"/>
          <w:color w:val="auto"/>
          <w:sz w:val="28"/>
          <w:szCs w:val="28"/>
          <w:lang w:val="uk-UA" w:bidi="ar-SA"/>
        </w:rPr>
      </w:pPr>
      <w:r w:rsidRPr="00A61310">
        <w:rPr>
          <w:rFonts w:ascii="Times New Roman" w:eastAsia="Calibri" w:hAnsi="Times New Roman" w:cs="Times New Roman"/>
          <w:color w:val="auto"/>
          <w:sz w:val="28"/>
          <w:szCs w:val="28"/>
          <w:lang w:val="uk-UA" w:bidi="ar-SA"/>
        </w:rPr>
        <w:t xml:space="preserve">Згідно з рішеннями місцевих органів виконавчої влади або органів місцевого самоврядування класи можуть ділитися на групи і при меншій наповнюваності від нормативної, а також при вивченні інших предметів за рахунок зекономлених бюджетних асигнувань та залучення додаткових коштів. </w:t>
      </w:r>
    </w:p>
    <w:p w:rsidR="008D60A8" w:rsidRPr="00A61310" w:rsidRDefault="008D60A8" w:rsidP="008D60A8">
      <w:pPr>
        <w:widowControl/>
        <w:ind w:firstLine="709"/>
        <w:jc w:val="both"/>
        <w:rPr>
          <w:rFonts w:ascii="Times New Roman" w:eastAsia="Calibri" w:hAnsi="Times New Roman" w:cs="Times New Roman"/>
          <w:color w:val="auto"/>
          <w:sz w:val="28"/>
          <w:szCs w:val="28"/>
          <w:lang w:val="uk-UA" w:bidi="ar-SA"/>
        </w:rPr>
      </w:pPr>
      <w:r w:rsidRPr="00A61310">
        <w:rPr>
          <w:rFonts w:ascii="Times New Roman" w:eastAsia="Calibri" w:hAnsi="Times New Roman" w:cs="Times New Roman"/>
          <w:color w:val="auto"/>
          <w:sz w:val="28"/>
          <w:szCs w:val="28"/>
          <w:lang w:val="uk-UA" w:eastAsia="uk-UA" w:bidi="uk-UA"/>
        </w:rPr>
        <w:t>При визначенні гранично допустимого навантаження учнів ураховані санітарно-гігієнічні норми та нормативну тривалість уроків у 2-4 класах – 40</w:t>
      </w:r>
      <w:r w:rsidRPr="00A61310">
        <w:rPr>
          <w:rFonts w:ascii="Times New Roman" w:eastAsia="Calibri" w:hAnsi="Times New Roman" w:cs="Times New Roman"/>
          <w:color w:val="auto"/>
          <w:sz w:val="28"/>
          <w:szCs w:val="28"/>
          <w:lang w:eastAsia="uk-UA" w:bidi="uk-UA"/>
        </w:rPr>
        <w:t> </w:t>
      </w:r>
      <w:r w:rsidRPr="00A61310">
        <w:rPr>
          <w:rFonts w:ascii="Times New Roman" w:eastAsia="Calibri" w:hAnsi="Times New Roman" w:cs="Times New Roman"/>
          <w:color w:val="auto"/>
          <w:sz w:val="28"/>
          <w:szCs w:val="28"/>
          <w:lang w:val="uk-UA" w:eastAsia="uk-UA" w:bidi="uk-UA"/>
        </w:rPr>
        <w:t>хвилин.</w:t>
      </w:r>
      <w:r w:rsidRPr="00A61310">
        <w:rPr>
          <w:rFonts w:ascii="Times New Roman" w:eastAsia="Calibri" w:hAnsi="Times New Roman" w:cs="Times New Roman"/>
          <w:color w:val="auto"/>
          <w:sz w:val="28"/>
          <w:szCs w:val="28"/>
          <w:lang w:val="uk-UA" w:bidi="ar-SA"/>
        </w:rPr>
        <w:t xml:space="preserve"> </w:t>
      </w:r>
    </w:p>
    <w:p w:rsidR="008D60A8" w:rsidRPr="00A61310" w:rsidRDefault="008D60A8" w:rsidP="008D60A8">
      <w:pPr>
        <w:widowControl/>
        <w:ind w:firstLine="709"/>
        <w:jc w:val="both"/>
        <w:rPr>
          <w:rFonts w:ascii="Calibri" w:eastAsia="Calibri" w:hAnsi="Calibri" w:cs="Times New Roman"/>
          <w:color w:val="auto"/>
          <w:sz w:val="22"/>
          <w:szCs w:val="22"/>
          <w:lang w:val="uk-UA" w:bidi="ar-SA"/>
        </w:rPr>
      </w:pPr>
      <w:r w:rsidRPr="00A61310">
        <w:rPr>
          <w:rFonts w:ascii="Times New Roman" w:eastAsia="Calibri" w:hAnsi="Times New Roman" w:cs="Times New Roman"/>
          <w:color w:val="auto"/>
          <w:sz w:val="28"/>
          <w:szCs w:val="28"/>
          <w:lang w:val="uk-UA" w:bidi="ar-SA"/>
        </w:rPr>
        <w:t>Відповідно до постанови Кабінету Міністрів України від 20 квітня 2011 року № 462 «Про затвердження Державного стандарту початкової загальної освіти» години фізичної культури не враховуються при визначенні гранично допустимого навантаження учнів.</w:t>
      </w:r>
    </w:p>
    <w:p w:rsidR="008D60A8" w:rsidRPr="00A61310" w:rsidRDefault="008D60A8" w:rsidP="008D60A8">
      <w:pPr>
        <w:widowControl/>
        <w:tabs>
          <w:tab w:val="left" w:pos="8430"/>
        </w:tabs>
        <w:ind w:firstLine="709"/>
        <w:jc w:val="both"/>
        <w:rPr>
          <w:rFonts w:ascii="Times New Roman" w:eastAsia="Calibri" w:hAnsi="Times New Roman" w:cs="Times New Roman"/>
          <w:color w:val="auto"/>
          <w:sz w:val="28"/>
          <w:szCs w:val="28"/>
          <w:lang w:val="uk-UA" w:bidi="ar-SA"/>
        </w:rPr>
      </w:pPr>
      <w:r w:rsidRPr="00A61310">
        <w:rPr>
          <w:rFonts w:ascii="Times New Roman" w:eastAsia="Calibri" w:hAnsi="Times New Roman" w:cs="Times New Roman"/>
          <w:color w:val="auto"/>
          <w:sz w:val="28"/>
          <w:szCs w:val="28"/>
          <w:lang w:val="uk-UA" w:eastAsia="uk-UA" w:bidi="uk-UA"/>
        </w:rPr>
        <w:t xml:space="preserve">Навчальний час, передбачений на варіативну складову може бути використаний на предмети інваріантної складової, на проведення </w:t>
      </w:r>
      <w:r w:rsidRPr="00A61310">
        <w:rPr>
          <w:rFonts w:ascii="Times New Roman" w:eastAsia="Calibri" w:hAnsi="Times New Roman" w:cs="Times New Roman"/>
          <w:color w:val="auto"/>
          <w:sz w:val="28"/>
          <w:szCs w:val="28"/>
          <w:lang w:val="uk-UA" w:eastAsia="uk-UA" w:bidi="uk-UA"/>
        </w:rPr>
        <w:lastRenderedPageBreak/>
        <w:t xml:space="preserve">індивідуальних та групових занять. </w:t>
      </w:r>
      <w:r w:rsidRPr="00A61310">
        <w:rPr>
          <w:rFonts w:ascii="Times New Roman" w:eastAsia="Calibri" w:hAnsi="Times New Roman" w:cs="Times New Roman"/>
          <w:color w:val="auto"/>
          <w:sz w:val="28"/>
          <w:szCs w:val="28"/>
          <w:lang w:val="uk-UA" w:bidi="ar-SA"/>
        </w:rPr>
        <w:t>Варіативна складова навчального плану визначається заклад</w:t>
      </w:r>
      <w:r w:rsidR="00A61310">
        <w:rPr>
          <w:rFonts w:ascii="Times New Roman" w:eastAsia="Calibri" w:hAnsi="Times New Roman" w:cs="Times New Roman"/>
          <w:color w:val="auto"/>
          <w:sz w:val="28"/>
          <w:szCs w:val="28"/>
          <w:lang w:val="uk-UA" w:bidi="ar-SA"/>
        </w:rPr>
        <w:t>ом</w:t>
      </w:r>
      <w:r w:rsidRPr="00A61310">
        <w:rPr>
          <w:rFonts w:ascii="Times New Roman" w:eastAsia="Calibri" w:hAnsi="Times New Roman" w:cs="Times New Roman"/>
          <w:color w:val="auto"/>
          <w:sz w:val="28"/>
          <w:szCs w:val="28"/>
          <w:lang w:val="uk-UA" w:bidi="ar-SA"/>
        </w:rPr>
        <w:t xml:space="preserve"> загальної середньої освіти самостійно, враховуючи особливості організації освітнього процесу та індивідуальних освітніх потреб учнів, особливості регіону, рівень навчально-методичного та кадрового забезпечення закладу і відображається в навчальних планах заклад</w:t>
      </w:r>
      <w:r w:rsidR="00A61310">
        <w:rPr>
          <w:rFonts w:ascii="Times New Roman" w:eastAsia="Calibri" w:hAnsi="Times New Roman" w:cs="Times New Roman"/>
          <w:color w:val="auto"/>
          <w:sz w:val="28"/>
          <w:szCs w:val="28"/>
          <w:lang w:val="uk-UA" w:bidi="ar-SA"/>
        </w:rPr>
        <w:t>у</w:t>
      </w:r>
      <w:r w:rsidRPr="00A61310">
        <w:rPr>
          <w:rFonts w:ascii="Times New Roman" w:eastAsia="Calibri" w:hAnsi="Times New Roman" w:cs="Times New Roman"/>
          <w:color w:val="auto"/>
          <w:sz w:val="28"/>
          <w:szCs w:val="28"/>
          <w:lang w:val="uk-UA" w:bidi="ar-SA"/>
        </w:rPr>
        <w:t xml:space="preserve"> освіти. </w:t>
      </w:r>
    </w:p>
    <w:p w:rsidR="008D60A8" w:rsidRPr="00AC0939" w:rsidRDefault="008D60A8" w:rsidP="008D60A8">
      <w:pPr>
        <w:widowControl/>
        <w:ind w:right="85" w:firstLine="709"/>
        <w:jc w:val="both"/>
        <w:rPr>
          <w:rFonts w:ascii="Calibri" w:eastAsia="Calibri" w:hAnsi="Calibri" w:cs="Times New Roman"/>
          <w:color w:val="auto"/>
          <w:sz w:val="22"/>
          <w:szCs w:val="22"/>
          <w:lang w:val="uk-UA" w:bidi="ar-SA"/>
        </w:rPr>
      </w:pPr>
      <w:r w:rsidRPr="00AC0939">
        <w:rPr>
          <w:rFonts w:ascii="Times New Roman" w:eastAsia="Calibri" w:hAnsi="Times New Roman" w:cs="Times New Roman"/>
          <w:color w:val="auto"/>
          <w:sz w:val="28"/>
          <w:szCs w:val="28"/>
          <w:lang w:val="uk-UA" w:bidi="ar-SA"/>
        </w:rPr>
        <w:t>Варіативна складова навчальних планів використовується на:</w:t>
      </w:r>
    </w:p>
    <w:p w:rsidR="008D60A8" w:rsidRPr="00AC0939" w:rsidRDefault="008D60A8" w:rsidP="008D60A8">
      <w:pPr>
        <w:widowControl/>
        <w:ind w:right="85" w:firstLine="709"/>
        <w:jc w:val="both"/>
        <w:rPr>
          <w:rFonts w:ascii="Calibri" w:eastAsia="Calibri" w:hAnsi="Calibri" w:cs="Times New Roman"/>
          <w:color w:val="auto"/>
          <w:sz w:val="22"/>
          <w:szCs w:val="22"/>
          <w:lang w:val="uk-UA" w:bidi="ar-SA"/>
        </w:rPr>
      </w:pPr>
      <w:r w:rsidRPr="00AC0939">
        <w:rPr>
          <w:rFonts w:ascii="Times New Roman" w:eastAsia="Calibri" w:hAnsi="Times New Roman" w:cs="Times New Roman"/>
          <w:color w:val="auto"/>
          <w:sz w:val="28"/>
          <w:szCs w:val="28"/>
          <w:lang w:val="uk-UA" w:bidi="ar-SA"/>
        </w:rPr>
        <w:t>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 на підсилення якого використано зазначені години;</w:t>
      </w:r>
    </w:p>
    <w:p w:rsidR="008D60A8" w:rsidRPr="00AC0939" w:rsidRDefault="008D60A8" w:rsidP="008D60A8">
      <w:pPr>
        <w:widowControl/>
        <w:ind w:right="85" w:firstLine="709"/>
        <w:jc w:val="both"/>
        <w:rPr>
          <w:rFonts w:ascii="Calibri" w:eastAsia="Calibri" w:hAnsi="Calibri" w:cs="Times New Roman"/>
          <w:color w:val="auto"/>
          <w:sz w:val="22"/>
          <w:szCs w:val="22"/>
          <w:lang w:val="uk-UA" w:bidi="ar-SA"/>
        </w:rPr>
      </w:pPr>
      <w:r w:rsidRPr="00AC0939">
        <w:rPr>
          <w:rFonts w:ascii="Times New Roman" w:eastAsia="Calibri" w:hAnsi="Times New Roman" w:cs="Times New Roman"/>
          <w:color w:val="auto"/>
          <w:sz w:val="28"/>
          <w:szCs w:val="28"/>
          <w:lang w:val="uk-UA" w:bidi="ar-SA"/>
        </w:rPr>
        <w:t>запровадження факультативів, курсів за вибором, що розширюють обрану закладом освіти спеціалізацію, чи світоглядного спрямування (етика, риторика, рідний край, хореографія тощо);</w:t>
      </w:r>
    </w:p>
    <w:p w:rsidR="008D60A8" w:rsidRPr="00AC0939" w:rsidRDefault="008D60A8" w:rsidP="008D60A8">
      <w:pPr>
        <w:widowControl/>
        <w:ind w:right="85" w:firstLine="709"/>
        <w:jc w:val="both"/>
        <w:rPr>
          <w:rFonts w:ascii="Calibri" w:eastAsia="Calibri" w:hAnsi="Calibri" w:cs="Times New Roman"/>
          <w:color w:val="auto"/>
          <w:sz w:val="22"/>
          <w:szCs w:val="22"/>
          <w:lang w:val="uk-UA" w:bidi="ar-SA"/>
        </w:rPr>
      </w:pPr>
      <w:r w:rsidRPr="00AC0939">
        <w:rPr>
          <w:rFonts w:ascii="Times New Roman" w:eastAsia="Calibri" w:hAnsi="Times New Roman" w:cs="Times New Roman"/>
          <w:color w:val="auto"/>
          <w:sz w:val="28"/>
          <w:szCs w:val="28"/>
          <w:lang w:val="uk-UA" w:bidi="ar-SA"/>
        </w:rPr>
        <w:t>індивідуальні заняття та консультації.</w:t>
      </w:r>
    </w:p>
    <w:p w:rsidR="008D60A8" w:rsidRPr="00AC0939" w:rsidRDefault="008D60A8" w:rsidP="008D60A8">
      <w:pPr>
        <w:widowControl/>
        <w:ind w:firstLine="709"/>
        <w:jc w:val="both"/>
        <w:rPr>
          <w:rFonts w:ascii="Times New Roman" w:eastAsia="Calibri" w:hAnsi="Times New Roman" w:cs="Times New Roman"/>
          <w:color w:val="auto"/>
          <w:sz w:val="28"/>
          <w:szCs w:val="28"/>
          <w:lang w:val="uk-UA" w:bidi="ar-SA"/>
        </w:rPr>
      </w:pPr>
      <w:r w:rsidRPr="00AC0939">
        <w:rPr>
          <w:rFonts w:ascii="Times New Roman" w:eastAsia="Calibri" w:hAnsi="Times New Roman" w:cs="Times New Roman"/>
          <w:color w:val="auto"/>
          <w:sz w:val="28"/>
          <w:szCs w:val="28"/>
          <w:lang w:val="uk-UA" w:bidi="ar-SA"/>
        </w:rPr>
        <w:t>Варіативність змісту початкової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8D60A8" w:rsidRPr="000513E5" w:rsidRDefault="008D60A8" w:rsidP="008D60A8">
      <w:pPr>
        <w:widowControl/>
        <w:shd w:val="clear" w:color="auto" w:fill="FFFFFF"/>
        <w:ind w:firstLine="709"/>
        <w:jc w:val="both"/>
        <w:rPr>
          <w:rFonts w:ascii="Times New Roman" w:eastAsia="Calibri" w:hAnsi="Times New Roman" w:cs="Times New Roman"/>
          <w:color w:val="auto"/>
          <w:sz w:val="28"/>
          <w:szCs w:val="28"/>
          <w:lang w:val="uk-UA" w:bidi="ar-SA"/>
        </w:rPr>
      </w:pPr>
      <w:r w:rsidRPr="00AC0939">
        <w:rPr>
          <w:rFonts w:ascii="Times New Roman" w:eastAsia="Calibri" w:hAnsi="Times New Roman" w:cs="Times New Roman"/>
          <w:color w:val="auto"/>
          <w:sz w:val="28"/>
          <w:szCs w:val="28"/>
          <w:lang w:val="uk-UA" w:bidi="ar-SA"/>
        </w:rPr>
        <w:t xml:space="preserve">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 Змістове наповнення предмета «Фізична культура» заклад освіти формує самостійно з варіативних модулів відповідно до </w:t>
      </w:r>
      <w:proofErr w:type="spellStart"/>
      <w:r w:rsidRPr="00AC0939">
        <w:rPr>
          <w:rFonts w:ascii="Times New Roman" w:eastAsia="Calibri" w:hAnsi="Times New Roman" w:cs="Times New Roman"/>
          <w:color w:val="auto"/>
          <w:sz w:val="28"/>
          <w:szCs w:val="28"/>
          <w:lang w:val="uk-UA" w:bidi="ar-SA"/>
        </w:rPr>
        <w:t>статево-</w:t>
      </w:r>
      <w:r w:rsidRPr="000513E5">
        <w:rPr>
          <w:rFonts w:ascii="Times New Roman" w:eastAsia="Calibri" w:hAnsi="Times New Roman" w:cs="Times New Roman"/>
          <w:color w:val="auto"/>
          <w:sz w:val="28"/>
          <w:szCs w:val="28"/>
          <w:lang w:val="uk-UA" w:bidi="ar-SA"/>
        </w:rPr>
        <w:t>вікових</w:t>
      </w:r>
      <w:proofErr w:type="spellEnd"/>
      <w:r w:rsidRPr="000513E5">
        <w:rPr>
          <w:rFonts w:ascii="Times New Roman" w:eastAsia="Calibri" w:hAnsi="Times New Roman" w:cs="Times New Roman"/>
          <w:color w:val="auto"/>
          <w:sz w:val="28"/>
          <w:szCs w:val="28"/>
          <w:lang w:val="uk-UA" w:bidi="ar-SA"/>
        </w:rPr>
        <w:t xml:space="preserve"> особливостей учнів, їх інтересів, матеріально-технічної бази навчального закладу, кадрового забезпечення, регіональних та народних традицій. Через варіативні модулі можуть реалізовуватись не лише окремі види спорту, а й ритміка, хореографія, пластика, тощо. </w:t>
      </w:r>
    </w:p>
    <w:p w:rsidR="008D60A8" w:rsidRPr="008F2B53" w:rsidRDefault="008D60A8" w:rsidP="008D60A8">
      <w:pPr>
        <w:widowControl/>
        <w:shd w:val="clear" w:color="auto" w:fill="FFFFFF"/>
        <w:ind w:firstLine="709"/>
        <w:jc w:val="both"/>
        <w:rPr>
          <w:rFonts w:ascii="Times New Roman" w:eastAsia="Calibri" w:hAnsi="Times New Roman" w:cs="Times New Roman"/>
          <w:color w:val="auto"/>
          <w:sz w:val="28"/>
          <w:szCs w:val="28"/>
          <w:lang w:val="uk-UA" w:bidi="ar-SA"/>
        </w:rPr>
      </w:pPr>
      <w:r w:rsidRPr="008F2B53">
        <w:rPr>
          <w:rFonts w:ascii="Times New Roman" w:eastAsia="Calibri" w:hAnsi="Times New Roman" w:cs="Times New Roman"/>
          <w:color w:val="auto"/>
          <w:sz w:val="28"/>
          <w:szCs w:val="28"/>
          <w:lang w:val="uk-UA" w:bidi="ar-SA"/>
        </w:rPr>
        <w:t xml:space="preserve">Гранична наповнюваність класів встановлюється відповідно до Закону України "Про загальну середню освіту". </w:t>
      </w:r>
    </w:p>
    <w:p w:rsidR="008D60A8" w:rsidRPr="008F2B53" w:rsidRDefault="008D60A8" w:rsidP="008D60A8">
      <w:pPr>
        <w:widowControl/>
        <w:shd w:val="clear" w:color="auto" w:fill="FFFFFF"/>
        <w:ind w:firstLine="709"/>
        <w:jc w:val="both"/>
        <w:rPr>
          <w:rFonts w:ascii="Times New Roman" w:eastAsia="Calibri" w:hAnsi="Times New Roman" w:cs="Times New Roman"/>
          <w:color w:val="auto"/>
          <w:sz w:val="28"/>
          <w:szCs w:val="28"/>
          <w:lang w:val="uk-UA" w:bidi="ar-SA"/>
        </w:rPr>
      </w:pPr>
      <w:r w:rsidRPr="008F2B53">
        <w:rPr>
          <w:rFonts w:ascii="Times New Roman" w:eastAsia="Calibri" w:hAnsi="Times New Roman" w:cs="Times New Roman"/>
          <w:color w:val="auto"/>
          <w:sz w:val="28"/>
          <w:szCs w:val="28"/>
          <w:lang w:val="uk-UA" w:eastAsia="uk-UA" w:bidi="uk-UA"/>
        </w:rPr>
        <w:t>Навчальні плани зорієнтовані на роботу початкової школи за 5-денним навчальними тижнем.</w:t>
      </w:r>
    </w:p>
    <w:p w:rsidR="008D60A8" w:rsidRPr="00AC4FA0" w:rsidRDefault="008D60A8" w:rsidP="008D60A8">
      <w:pPr>
        <w:widowControl/>
        <w:ind w:firstLine="709"/>
        <w:jc w:val="both"/>
        <w:rPr>
          <w:rFonts w:ascii="Times New Roman" w:eastAsia="Times New Roman" w:hAnsi="Times New Roman" w:cs="Times New Roman"/>
          <w:color w:val="auto"/>
          <w:sz w:val="28"/>
          <w:szCs w:val="28"/>
          <w:highlight w:val="white"/>
          <w:lang w:val="uk-UA" w:bidi="ar-SA"/>
        </w:rPr>
      </w:pPr>
      <w:r w:rsidRPr="00AC4FA0">
        <w:rPr>
          <w:rFonts w:ascii="Times New Roman" w:eastAsia="Calibri" w:hAnsi="Times New Roman" w:cs="Times New Roman"/>
          <w:i/>
          <w:color w:val="auto"/>
          <w:sz w:val="28"/>
          <w:szCs w:val="28"/>
          <w:lang w:val="uk-UA" w:bidi="ar-SA"/>
        </w:rPr>
        <w:t>Очікувані результати навчання здобувачів освіти.</w:t>
      </w:r>
      <w:r w:rsidRPr="00AC4FA0">
        <w:rPr>
          <w:rFonts w:ascii="Times New Roman" w:eastAsia="Calibri" w:hAnsi="Times New Roman" w:cs="Times New Roman"/>
          <w:color w:val="auto"/>
          <w:sz w:val="28"/>
          <w:szCs w:val="28"/>
          <w:lang w:val="uk-UA" w:bidi="ar-SA"/>
        </w:rPr>
        <w:t xml:space="preserve"> 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0" w:name="_Toc486538639"/>
      <w:r w:rsidRPr="00AC4FA0">
        <w:rPr>
          <w:rFonts w:ascii="Times New Roman" w:eastAsia="Calibri" w:hAnsi="Times New Roman" w:cs="Times New Roman"/>
          <w:color w:val="auto"/>
          <w:sz w:val="28"/>
          <w:szCs w:val="28"/>
          <w:lang w:val="uk-UA" w:bidi="ar-SA"/>
        </w:rPr>
        <w:t>Результати навчання повинні</w:t>
      </w:r>
      <w:r w:rsidRPr="00AC4FA0">
        <w:rPr>
          <w:rFonts w:ascii="Times New Roman" w:eastAsia="Times New Roman" w:hAnsi="Times New Roman" w:cs="Times New Roman"/>
          <w:color w:val="auto"/>
          <w:sz w:val="28"/>
          <w:szCs w:val="28"/>
          <w:highlight w:val="white"/>
          <w:lang w:val="uk-UA" w:bidi="ar-SA"/>
        </w:rPr>
        <w:t xml:space="preserve"> робити внесок у формування ключових </w:t>
      </w:r>
      <w:proofErr w:type="spellStart"/>
      <w:r w:rsidRPr="00AC4FA0">
        <w:rPr>
          <w:rFonts w:ascii="Times New Roman" w:eastAsia="Times New Roman" w:hAnsi="Times New Roman" w:cs="Times New Roman"/>
          <w:color w:val="auto"/>
          <w:sz w:val="28"/>
          <w:szCs w:val="28"/>
          <w:highlight w:val="white"/>
          <w:lang w:val="uk-UA" w:bidi="ar-SA"/>
        </w:rPr>
        <w:t>компетентностей</w:t>
      </w:r>
      <w:proofErr w:type="spellEnd"/>
      <w:r w:rsidRPr="00AC4FA0">
        <w:rPr>
          <w:rFonts w:ascii="Times New Roman" w:eastAsia="Times New Roman" w:hAnsi="Times New Roman" w:cs="Times New Roman"/>
          <w:color w:val="auto"/>
          <w:sz w:val="28"/>
          <w:szCs w:val="28"/>
          <w:highlight w:val="white"/>
          <w:lang w:val="uk-UA" w:bidi="ar-SA"/>
        </w:rPr>
        <w:t xml:space="preserve"> учнів.</w:t>
      </w:r>
    </w:p>
    <w:p w:rsidR="008D60A8" w:rsidRPr="00AC4FA0" w:rsidRDefault="008D60A8" w:rsidP="008D60A8">
      <w:pPr>
        <w:widowControl/>
        <w:ind w:firstLine="709"/>
        <w:jc w:val="both"/>
        <w:rPr>
          <w:rFonts w:ascii="Times New Roman" w:eastAsia="Arial" w:hAnsi="Times New Roman" w:cs="Times New Roman"/>
          <w:color w:val="auto"/>
          <w:sz w:val="28"/>
          <w:szCs w:val="28"/>
          <w:highlight w:val="white"/>
          <w:lang w:val="uk-UA" w:eastAsia="uk-UA" w:bidi="ar-SA"/>
        </w:rPr>
      </w:pPr>
      <w:r w:rsidRPr="00AC4FA0">
        <w:rPr>
          <w:rFonts w:ascii="Times New Roman" w:eastAsia="Arial" w:hAnsi="Times New Roman" w:cs="Times New Roman"/>
          <w:color w:val="auto"/>
          <w:sz w:val="28"/>
          <w:szCs w:val="28"/>
          <w:highlight w:val="white"/>
          <w:lang w:val="uk-UA" w:eastAsia="uk-UA" w:bidi="ar-SA"/>
        </w:rPr>
        <w:t xml:space="preserve">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w:t>
      </w:r>
      <w:proofErr w:type="spellStart"/>
      <w:r w:rsidRPr="00AC4FA0">
        <w:rPr>
          <w:rFonts w:ascii="Times New Roman" w:eastAsia="Arial" w:hAnsi="Times New Roman" w:cs="Times New Roman"/>
          <w:color w:val="auto"/>
          <w:sz w:val="28"/>
          <w:szCs w:val="28"/>
          <w:highlight w:val="white"/>
          <w:lang w:val="uk-UA" w:eastAsia="uk-UA" w:bidi="ar-SA"/>
        </w:rPr>
        <w:t>компетентностей</w:t>
      </w:r>
      <w:proofErr w:type="spellEnd"/>
      <w:r w:rsidRPr="00AC4FA0">
        <w:rPr>
          <w:rFonts w:ascii="Times New Roman" w:eastAsia="Arial" w:hAnsi="Times New Roman" w:cs="Times New Roman"/>
          <w:color w:val="auto"/>
          <w:sz w:val="28"/>
          <w:szCs w:val="28"/>
          <w:highlight w:val="white"/>
          <w:lang w:val="uk-UA" w:eastAsia="uk-UA" w:bidi="ar-SA"/>
        </w:rPr>
        <w:t xml:space="preserve"> як «Екологічна безпека й сталий розвиток», «Громадянська відповідальність», «Здоров’я і безпека», «Підприємливість і </w:t>
      </w:r>
      <w:r w:rsidRPr="00AC4FA0">
        <w:rPr>
          <w:rFonts w:ascii="Times New Roman" w:eastAsia="Arial" w:hAnsi="Times New Roman" w:cs="Times New Roman"/>
          <w:color w:val="auto"/>
          <w:sz w:val="28"/>
          <w:szCs w:val="28"/>
          <w:highlight w:val="white"/>
          <w:lang w:val="uk-UA" w:eastAsia="uk-UA" w:bidi="ar-SA"/>
        </w:rPr>
        <w:lastRenderedPageBreak/>
        <w:t>фінансова грамотність» спрямоване на</w:t>
      </w:r>
      <w:r w:rsidRPr="00AC4FA0">
        <w:rPr>
          <w:rFonts w:ascii="Times New Roman" w:eastAsia="Arial" w:hAnsi="Times New Roman" w:cs="Times New Roman"/>
          <w:b/>
          <w:color w:val="auto"/>
          <w:sz w:val="28"/>
          <w:szCs w:val="28"/>
          <w:highlight w:val="white"/>
          <w:lang w:val="uk-UA" w:eastAsia="uk-UA" w:bidi="ar-SA"/>
        </w:rPr>
        <w:t xml:space="preserve"> </w:t>
      </w:r>
      <w:r w:rsidRPr="00AC4FA0">
        <w:rPr>
          <w:rFonts w:ascii="Times New Roman" w:eastAsia="Arial" w:hAnsi="Times New Roman" w:cs="Times New Roman"/>
          <w:color w:val="auto"/>
          <w:sz w:val="28"/>
          <w:szCs w:val="28"/>
          <w:highlight w:val="white"/>
          <w:lang w:val="uk-UA" w:eastAsia="uk-UA" w:bidi="ar-SA"/>
        </w:rPr>
        <w:t>формування в учнів здатності застосовувати знання й уміння у реальних життєвих ситуаціях.</w:t>
      </w:r>
    </w:p>
    <w:p w:rsidR="008D60A8" w:rsidRPr="00AC4FA0" w:rsidRDefault="008D60A8" w:rsidP="008D60A8">
      <w:pPr>
        <w:widowControl/>
        <w:ind w:firstLine="709"/>
        <w:jc w:val="both"/>
        <w:rPr>
          <w:rFonts w:ascii="Times New Roman" w:eastAsia="Times New Roman" w:hAnsi="Times New Roman" w:cs="Times New Roman"/>
          <w:color w:val="auto"/>
          <w:sz w:val="28"/>
          <w:szCs w:val="28"/>
          <w:highlight w:val="white"/>
          <w:lang w:val="uk-UA" w:bidi="ar-SA"/>
        </w:rPr>
      </w:pPr>
      <w:r w:rsidRPr="00AC4FA0">
        <w:rPr>
          <w:rFonts w:ascii="Times New Roman" w:eastAsia="Times New Roman" w:hAnsi="Times New Roman" w:cs="Times New Roman"/>
          <w:color w:val="auto"/>
          <w:sz w:val="28"/>
          <w:szCs w:val="28"/>
          <w:highlight w:val="white"/>
          <w:lang w:val="uk-UA" w:bidi="ar-SA"/>
        </w:rPr>
        <w:t xml:space="preserve">Необхідною умовою формування </w:t>
      </w:r>
      <w:proofErr w:type="spellStart"/>
      <w:r w:rsidRPr="00AC4FA0">
        <w:rPr>
          <w:rFonts w:ascii="Times New Roman" w:eastAsia="Times New Roman" w:hAnsi="Times New Roman" w:cs="Times New Roman"/>
          <w:color w:val="auto"/>
          <w:sz w:val="28"/>
          <w:szCs w:val="28"/>
          <w:highlight w:val="white"/>
          <w:lang w:val="uk-UA" w:bidi="ar-SA"/>
        </w:rPr>
        <w:t>компетентностей</w:t>
      </w:r>
      <w:proofErr w:type="spellEnd"/>
      <w:r w:rsidRPr="00AC4FA0">
        <w:rPr>
          <w:rFonts w:ascii="Times New Roman" w:eastAsia="Times New Roman" w:hAnsi="Times New Roman" w:cs="Times New Roman"/>
          <w:color w:val="auto"/>
          <w:sz w:val="28"/>
          <w:szCs w:val="28"/>
          <w:highlight w:val="white"/>
          <w:lang w:val="uk-UA" w:bidi="ar-SA"/>
        </w:rPr>
        <w:t xml:space="preserve"> є </w:t>
      </w:r>
      <w:proofErr w:type="spellStart"/>
      <w:r w:rsidRPr="00AC4FA0">
        <w:rPr>
          <w:rFonts w:ascii="Times New Roman" w:eastAsia="Times New Roman" w:hAnsi="Times New Roman" w:cs="Times New Roman"/>
          <w:color w:val="auto"/>
          <w:sz w:val="28"/>
          <w:szCs w:val="28"/>
          <w:highlight w:val="white"/>
          <w:lang w:val="uk-UA" w:bidi="ar-SA"/>
        </w:rPr>
        <w:t>діяльнісна</w:t>
      </w:r>
      <w:proofErr w:type="spellEnd"/>
      <w:r w:rsidRPr="00AC4FA0">
        <w:rPr>
          <w:rFonts w:ascii="Times New Roman" w:eastAsia="Times New Roman" w:hAnsi="Times New Roman" w:cs="Times New Roman"/>
          <w:color w:val="auto"/>
          <w:sz w:val="28"/>
          <w:szCs w:val="28"/>
          <w:highlight w:val="white"/>
          <w:lang w:val="uk-UA" w:bidi="ar-SA"/>
        </w:rPr>
        <w:t xml:space="preserve">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sidRPr="00AC4FA0">
        <w:rPr>
          <w:rFonts w:ascii="Times New Roman" w:eastAsia="Times New Roman" w:hAnsi="Times New Roman" w:cs="Times New Roman"/>
          <w:color w:val="auto"/>
          <w:sz w:val="28"/>
          <w:szCs w:val="28"/>
          <w:highlight w:val="white"/>
          <w:lang w:val="uk-UA" w:bidi="ar-SA"/>
        </w:rPr>
        <w:t>компетентностей</w:t>
      </w:r>
      <w:proofErr w:type="spellEnd"/>
      <w:r w:rsidRPr="00AC4FA0">
        <w:rPr>
          <w:rFonts w:ascii="Times New Roman" w:eastAsia="Times New Roman" w:hAnsi="Times New Roman" w:cs="Times New Roman"/>
          <w:color w:val="auto"/>
          <w:sz w:val="28"/>
          <w:szCs w:val="28"/>
          <w:highlight w:val="white"/>
          <w:lang w:val="uk-UA" w:bidi="ar-SA"/>
        </w:rPr>
        <w:t xml:space="preserve"> сприяє встановлення та реалізація в освітньому процесі </w:t>
      </w:r>
      <w:proofErr w:type="spellStart"/>
      <w:r w:rsidRPr="00AC4FA0">
        <w:rPr>
          <w:rFonts w:ascii="Times New Roman" w:eastAsia="Times New Roman" w:hAnsi="Times New Roman" w:cs="Times New Roman"/>
          <w:color w:val="auto"/>
          <w:sz w:val="28"/>
          <w:szCs w:val="28"/>
          <w:highlight w:val="white"/>
          <w:lang w:val="uk-UA" w:bidi="ar-SA"/>
        </w:rPr>
        <w:t>міжпредметних</w:t>
      </w:r>
      <w:proofErr w:type="spellEnd"/>
      <w:r w:rsidRPr="00AC4FA0">
        <w:rPr>
          <w:rFonts w:ascii="Times New Roman" w:eastAsia="Times New Roman" w:hAnsi="Times New Roman" w:cs="Times New Roman"/>
          <w:color w:val="auto"/>
          <w:sz w:val="28"/>
          <w:szCs w:val="28"/>
          <w:highlight w:val="white"/>
          <w:lang w:val="uk-UA" w:bidi="ar-SA"/>
        </w:rPr>
        <w:t xml:space="preserve"> і </w:t>
      </w:r>
      <w:proofErr w:type="spellStart"/>
      <w:r w:rsidRPr="00AC4FA0">
        <w:rPr>
          <w:rFonts w:ascii="Times New Roman" w:eastAsia="Times New Roman" w:hAnsi="Times New Roman" w:cs="Times New Roman"/>
          <w:color w:val="auto"/>
          <w:sz w:val="28"/>
          <w:szCs w:val="28"/>
          <w:highlight w:val="white"/>
          <w:lang w:val="uk-UA" w:bidi="ar-SA"/>
        </w:rPr>
        <w:t>внутрішньопредметних</w:t>
      </w:r>
      <w:proofErr w:type="spellEnd"/>
      <w:r w:rsidRPr="00AC4FA0">
        <w:rPr>
          <w:rFonts w:ascii="Times New Roman" w:eastAsia="Times New Roman" w:hAnsi="Times New Roman" w:cs="Times New Roman"/>
          <w:color w:val="auto"/>
          <w:sz w:val="28"/>
          <w:szCs w:val="28"/>
          <w:highlight w:val="white"/>
          <w:lang w:val="uk-UA" w:bidi="ar-SA"/>
        </w:rPr>
        <w:t xml:space="preserve"> зв’язків, а саме: змістово-інформаційних, </w:t>
      </w:r>
      <w:proofErr w:type="spellStart"/>
      <w:r w:rsidRPr="00AC4FA0">
        <w:rPr>
          <w:rFonts w:ascii="Times New Roman" w:eastAsia="Times New Roman" w:hAnsi="Times New Roman" w:cs="Times New Roman"/>
          <w:color w:val="auto"/>
          <w:sz w:val="28"/>
          <w:szCs w:val="28"/>
          <w:highlight w:val="white"/>
          <w:lang w:val="uk-UA" w:bidi="ar-SA"/>
        </w:rPr>
        <w:t>операційно-діяльнісних</w:t>
      </w:r>
      <w:proofErr w:type="spellEnd"/>
      <w:r w:rsidRPr="00AC4FA0">
        <w:rPr>
          <w:rFonts w:ascii="Times New Roman" w:eastAsia="Times New Roman" w:hAnsi="Times New Roman" w:cs="Times New Roman"/>
          <w:color w:val="auto"/>
          <w:sz w:val="28"/>
          <w:szCs w:val="28"/>
          <w:highlight w:val="white"/>
          <w:lang w:val="uk-UA" w:bidi="ar-SA"/>
        </w:rPr>
        <w:t xml:space="preserve">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bookmarkEnd w:id="0"/>
    <w:p w:rsidR="008D60A8" w:rsidRPr="00AC4FA0" w:rsidRDefault="008D60A8" w:rsidP="008D60A8">
      <w:pPr>
        <w:widowControl/>
        <w:ind w:firstLine="709"/>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i/>
          <w:color w:val="auto"/>
          <w:sz w:val="28"/>
          <w:szCs w:val="28"/>
          <w:lang w:val="uk-UA" w:bidi="ar-SA"/>
        </w:rPr>
        <w:t>Вимоги до осіб, які можуть розпочинати здобуття базової середньої освіти.</w:t>
      </w:r>
      <w:r w:rsidRPr="00AC4FA0">
        <w:rPr>
          <w:rFonts w:ascii="Times New Roman" w:eastAsia="Calibri" w:hAnsi="Times New Roman" w:cs="Times New Roman"/>
          <w:b/>
          <w:color w:val="auto"/>
          <w:sz w:val="28"/>
          <w:szCs w:val="28"/>
          <w:lang w:val="uk-UA" w:bidi="ar-SA"/>
        </w:rPr>
        <w:t xml:space="preserve"> </w:t>
      </w:r>
      <w:r w:rsidRPr="00AC4FA0">
        <w:rPr>
          <w:rFonts w:ascii="Times New Roman" w:eastAsia="Calibri" w:hAnsi="Times New Roman" w:cs="Times New Roman"/>
          <w:color w:val="auto"/>
          <w:sz w:val="28"/>
          <w:szCs w:val="28"/>
          <w:lang w:val="uk-UA" w:bidi="ar-SA"/>
        </w:rPr>
        <w:t xml:space="preserve">Початкова освіта здобувається, як правило, з шести років (відповідно до Закону України «Про освіту»). </w:t>
      </w:r>
    </w:p>
    <w:p w:rsidR="008D60A8" w:rsidRPr="00AC4FA0" w:rsidRDefault="008D60A8" w:rsidP="008368A8">
      <w:pPr>
        <w:widowControl/>
        <w:ind w:firstLine="709"/>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Особи з особливими освітніми потребами можуть розпочинати здобуття базової середньої освіти за інших умов.</w:t>
      </w:r>
    </w:p>
    <w:p w:rsidR="008D60A8" w:rsidRPr="00AC4FA0" w:rsidRDefault="008D60A8" w:rsidP="008368A8">
      <w:pPr>
        <w:widowControl/>
        <w:ind w:firstLine="709"/>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i/>
          <w:color w:val="auto"/>
          <w:sz w:val="28"/>
          <w:szCs w:val="28"/>
          <w:lang w:val="uk-UA" w:bidi="ar-SA"/>
        </w:rPr>
        <w:t>Перелік освітніх галузей.</w:t>
      </w:r>
      <w:r w:rsidRPr="00AC4FA0">
        <w:rPr>
          <w:rFonts w:ascii="Times New Roman" w:eastAsia="Calibri" w:hAnsi="Times New Roman" w:cs="Times New Roman"/>
          <w:color w:val="auto"/>
          <w:sz w:val="28"/>
          <w:szCs w:val="28"/>
          <w:lang w:val="uk-UA" w:bidi="ar-SA"/>
        </w:rPr>
        <w:t xml:space="preserve"> </w:t>
      </w:r>
      <w:r w:rsidR="00AC4FA0" w:rsidRPr="00AC4FA0">
        <w:rPr>
          <w:rFonts w:ascii="Times New Roman" w:eastAsia="Calibri" w:hAnsi="Times New Roman" w:cs="Times New Roman"/>
          <w:color w:val="auto"/>
          <w:sz w:val="28"/>
          <w:szCs w:val="28"/>
          <w:lang w:val="uk-UA" w:bidi="ar-SA"/>
        </w:rPr>
        <w:t>О</w:t>
      </w:r>
      <w:r w:rsidRPr="00AC4FA0">
        <w:rPr>
          <w:rFonts w:ascii="Times New Roman" w:eastAsia="Calibri" w:hAnsi="Times New Roman" w:cs="Times New Roman"/>
          <w:color w:val="auto"/>
          <w:sz w:val="28"/>
          <w:szCs w:val="28"/>
          <w:lang w:val="uk-UA" w:bidi="ar-SA"/>
        </w:rPr>
        <w:t>світню програму укладено за такими освітніми галузями:</w:t>
      </w:r>
    </w:p>
    <w:p w:rsidR="008D60A8" w:rsidRPr="00AC4FA0" w:rsidRDefault="008D60A8" w:rsidP="008368A8">
      <w:pPr>
        <w:widowControl/>
        <w:tabs>
          <w:tab w:val="left" w:pos="1134"/>
        </w:tabs>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 xml:space="preserve">Мови і літератури </w:t>
      </w:r>
    </w:p>
    <w:p w:rsidR="008D60A8" w:rsidRPr="00AC4FA0" w:rsidRDefault="008D60A8" w:rsidP="008368A8">
      <w:pPr>
        <w:widowControl/>
        <w:tabs>
          <w:tab w:val="left" w:pos="1134"/>
        </w:tabs>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Суспільствознавство</w:t>
      </w:r>
    </w:p>
    <w:p w:rsidR="008D60A8" w:rsidRPr="00AC4FA0" w:rsidRDefault="008D60A8" w:rsidP="008368A8">
      <w:pPr>
        <w:widowControl/>
        <w:tabs>
          <w:tab w:val="left" w:pos="1134"/>
        </w:tabs>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Мистецтво</w:t>
      </w:r>
    </w:p>
    <w:p w:rsidR="008D60A8" w:rsidRPr="00AC4FA0" w:rsidRDefault="008D60A8" w:rsidP="008368A8">
      <w:pPr>
        <w:widowControl/>
        <w:tabs>
          <w:tab w:val="left" w:pos="1134"/>
        </w:tabs>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Математика</w:t>
      </w:r>
    </w:p>
    <w:p w:rsidR="008D60A8" w:rsidRPr="00AC4FA0" w:rsidRDefault="008D60A8" w:rsidP="008368A8">
      <w:pPr>
        <w:widowControl/>
        <w:tabs>
          <w:tab w:val="left" w:pos="1134"/>
        </w:tabs>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color w:val="auto"/>
          <w:sz w:val="28"/>
          <w:szCs w:val="28"/>
          <w:lang w:val="uk-UA" w:bidi="ar-SA"/>
        </w:rPr>
        <w:t>Природознавство</w:t>
      </w:r>
    </w:p>
    <w:p w:rsidR="008D60A8" w:rsidRPr="00AC4FA0" w:rsidRDefault="008D60A8" w:rsidP="008368A8">
      <w:pPr>
        <w:widowControl/>
        <w:tabs>
          <w:tab w:val="left" w:pos="1134"/>
        </w:tabs>
        <w:jc w:val="both"/>
        <w:rPr>
          <w:rFonts w:ascii="Times New Roman" w:eastAsia="Calibri" w:hAnsi="Times New Roman" w:cs="Times New Roman"/>
          <w:b/>
          <w:i/>
          <w:color w:val="auto"/>
          <w:sz w:val="28"/>
          <w:szCs w:val="28"/>
          <w:lang w:val="uk-UA" w:bidi="ar-SA"/>
        </w:rPr>
      </w:pPr>
      <w:r w:rsidRPr="00AC4FA0">
        <w:rPr>
          <w:rFonts w:ascii="Times New Roman" w:eastAsia="Calibri" w:hAnsi="Times New Roman" w:cs="Times New Roman"/>
          <w:color w:val="auto"/>
          <w:sz w:val="28"/>
          <w:szCs w:val="28"/>
          <w:lang w:val="uk-UA" w:bidi="ar-SA"/>
        </w:rPr>
        <w:t>Технології</w:t>
      </w:r>
    </w:p>
    <w:p w:rsidR="008D60A8" w:rsidRPr="00AC4FA0" w:rsidRDefault="008D60A8" w:rsidP="008368A8">
      <w:pPr>
        <w:widowControl/>
        <w:tabs>
          <w:tab w:val="left" w:pos="1134"/>
        </w:tabs>
        <w:jc w:val="both"/>
        <w:rPr>
          <w:rFonts w:ascii="Times New Roman" w:eastAsia="Calibri" w:hAnsi="Times New Roman" w:cs="Times New Roman"/>
          <w:b/>
          <w:i/>
          <w:color w:val="auto"/>
          <w:sz w:val="28"/>
          <w:szCs w:val="28"/>
          <w:lang w:val="uk-UA" w:bidi="ar-SA"/>
        </w:rPr>
      </w:pPr>
      <w:r w:rsidRPr="00AC4FA0">
        <w:rPr>
          <w:rFonts w:ascii="Times New Roman" w:eastAsia="Calibri" w:hAnsi="Times New Roman" w:cs="Times New Roman"/>
          <w:color w:val="auto"/>
          <w:sz w:val="28"/>
          <w:szCs w:val="28"/>
          <w:lang w:val="uk-UA" w:bidi="ar-SA"/>
        </w:rPr>
        <w:t>Здоров’я і фізична культура</w:t>
      </w:r>
    </w:p>
    <w:p w:rsidR="008D60A8" w:rsidRPr="00AC4FA0" w:rsidRDefault="008D60A8" w:rsidP="008368A8">
      <w:pPr>
        <w:widowControl/>
        <w:ind w:firstLine="709"/>
        <w:jc w:val="both"/>
        <w:rPr>
          <w:rFonts w:ascii="Times New Roman" w:eastAsia="Calibri" w:hAnsi="Times New Roman" w:cs="Times New Roman"/>
          <w:color w:val="auto"/>
          <w:sz w:val="28"/>
          <w:szCs w:val="28"/>
          <w:lang w:val="uk-UA" w:bidi="ar-SA"/>
        </w:rPr>
      </w:pPr>
      <w:r w:rsidRPr="00AC4FA0">
        <w:rPr>
          <w:rFonts w:ascii="Times New Roman" w:eastAsia="Calibri" w:hAnsi="Times New Roman" w:cs="Times New Roman"/>
          <w:i/>
          <w:color w:val="auto"/>
          <w:sz w:val="28"/>
          <w:szCs w:val="28"/>
          <w:lang w:val="uk-UA" w:bidi="ar-SA"/>
        </w:rPr>
        <w:t>Логічна послідовність вивчення предметів</w:t>
      </w:r>
      <w:r w:rsidRPr="00AC4FA0">
        <w:rPr>
          <w:rFonts w:ascii="Times New Roman" w:eastAsia="Calibri" w:hAnsi="Times New Roman" w:cs="Times New Roman"/>
          <w:color w:val="auto"/>
          <w:sz w:val="28"/>
          <w:szCs w:val="28"/>
          <w:lang w:val="uk-UA" w:bidi="ar-SA"/>
        </w:rPr>
        <w:t xml:space="preserve"> розкривається у відповідних </w:t>
      </w:r>
      <w:r w:rsidRPr="00AC4FA0">
        <w:rPr>
          <w:rFonts w:ascii="Times New Roman" w:eastAsia="Calibri" w:hAnsi="Times New Roman" w:cs="Times New Roman"/>
          <w:i/>
          <w:color w:val="auto"/>
          <w:sz w:val="28"/>
          <w:szCs w:val="28"/>
          <w:lang w:val="uk-UA" w:bidi="ar-SA"/>
        </w:rPr>
        <w:t>навчальних</w:t>
      </w:r>
      <w:r w:rsidRPr="00AC4FA0">
        <w:rPr>
          <w:rFonts w:ascii="Times New Roman" w:eastAsia="Calibri" w:hAnsi="Times New Roman" w:cs="Times New Roman"/>
          <w:color w:val="auto"/>
          <w:sz w:val="28"/>
          <w:szCs w:val="28"/>
          <w:lang w:val="uk-UA" w:bidi="ar-SA"/>
        </w:rPr>
        <w:t xml:space="preserve"> </w:t>
      </w:r>
      <w:r w:rsidRPr="00AC4FA0">
        <w:rPr>
          <w:rFonts w:ascii="Times New Roman" w:eastAsia="Calibri" w:hAnsi="Times New Roman" w:cs="Times New Roman"/>
          <w:i/>
          <w:color w:val="auto"/>
          <w:sz w:val="28"/>
          <w:szCs w:val="28"/>
          <w:lang w:val="uk-UA" w:bidi="ar-SA"/>
        </w:rPr>
        <w:t>програмах</w:t>
      </w:r>
      <w:r w:rsidRPr="00AC4FA0">
        <w:rPr>
          <w:rFonts w:ascii="Times New Roman" w:eastAsia="Calibri" w:hAnsi="Times New Roman" w:cs="Times New Roman"/>
          <w:color w:val="auto"/>
          <w:sz w:val="28"/>
          <w:szCs w:val="28"/>
          <w:lang w:val="uk-UA" w:bidi="ar-SA"/>
        </w:rPr>
        <w:t>.</w:t>
      </w:r>
    </w:p>
    <w:p w:rsidR="008D60A8" w:rsidRPr="00EC4713" w:rsidRDefault="008D60A8" w:rsidP="008368A8">
      <w:pPr>
        <w:widowControl/>
        <w:ind w:firstLine="709"/>
        <w:jc w:val="both"/>
        <w:rPr>
          <w:rFonts w:ascii="Times New Roman" w:eastAsia="Calibri" w:hAnsi="Times New Roman" w:cs="Times New Roman"/>
          <w:color w:val="auto"/>
          <w:sz w:val="28"/>
          <w:szCs w:val="28"/>
          <w:lang w:val="uk-UA" w:bidi="ar-SA"/>
        </w:rPr>
      </w:pPr>
      <w:r w:rsidRPr="00EC4713">
        <w:rPr>
          <w:rFonts w:ascii="Times New Roman" w:eastAsia="Calibri" w:hAnsi="Times New Roman" w:cs="Times New Roman"/>
          <w:i/>
          <w:color w:val="auto"/>
          <w:sz w:val="28"/>
          <w:szCs w:val="28"/>
          <w:lang w:val="uk-UA" w:bidi="ar-SA"/>
        </w:rPr>
        <w:t>Рекомендовані форми організації освітнього процесу.</w:t>
      </w:r>
      <w:r w:rsidRPr="00EC4713">
        <w:rPr>
          <w:rFonts w:ascii="Times New Roman" w:eastAsia="Calibri" w:hAnsi="Times New Roman" w:cs="Times New Roman"/>
          <w:color w:val="auto"/>
          <w:sz w:val="28"/>
          <w:szCs w:val="28"/>
          <w:lang w:val="uk-UA" w:bidi="ar-SA"/>
        </w:rPr>
        <w:t xml:space="preserve"> Основними формами організації освітнього процесу є різні типи уроку, екскурсії, віртуальні подорожі, спектаклі, </w:t>
      </w:r>
      <w:proofErr w:type="spellStart"/>
      <w:r w:rsidRPr="00EC4713">
        <w:rPr>
          <w:rFonts w:ascii="Times New Roman" w:eastAsia="Calibri" w:hAnsi="Times New Roman" w:cs="Times New Roman"/>
          <w:color w:val="auto"/>
          <w:sz w:val="28"/>
          <w:szCs w:val="28"/>
          <w:lang w:val="uk-UA" w:bidi="ar-SA"/>
        </w:rPr>
        <w:t>квести</w:t>
      </w:r>
      <w:proofErr w:type="spellEnd"/>
      <w:r w:rsidRPr="00EC4713">
        <w:rPr>
          <w:rFonts w:ascii="Times New Roman" w:eastAsia="Calibri" w:hAnsi="Times New Roman" w:cs="Times New Roman"/>
          <w:color w:val="auto"/>
          <w:sz w:val="28"/>
          <w:szCs w:val="28"/>
          <w:lang w:val="uk-UA" w:bidi="ar-SA"/>
        </w:rPr>
        <w:t xml:space="preserve">, які вчитель організує у межах уроку або в позаурочний час. </w:t>
      </w:r>
    </w:p>
    <w:p w:rsidR="008D60A8" w:rsidRPr="00EC4713" w:rsidRDefault="008D60A8" w:rsidP="008368A8">
      <w:pPr>
        <w:widowControl/>
        <w:ind w:firstLine="709"/>
        <w:jc w:val="both"/>
        <w:rPr>
          <w:rFonts w:ascii="Times New Roman" w:eastAsia="Calibri" w:hAnsi="Times New Roman" w:cs="Times New Roman"/>
          <w:color w:val="auto"/>
          <w:sz w:val="28"/>
          <w:szCs w:val="28"/>
          <w:lang w:val="uk-UA" w:bidi="ar-SA"/>
        </w:rPr>
      </w:pPr>
      <w:r w:rsidRPr="00EC4713">
        <w:rPr>
          <w:rFonts w:ascii="Times New Roman" w:eastAsia="Calibri" w:hAnsi="Times New Roman" w:cs="Times New Roman"/>
          <w:color w:val="auto"/>
          <w:sz w:val="28"/>
          <w:szCs w:val="28"/>
          <w:lang w:val="uk-UA"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8D60A8" w:rsidRPr="00B2527A" w:rsidRDefault="008D60A8" w:rsidP="008368A8">
      <w:pPr>
        <w:widowControl/>
        <w:ind w:firstLine="709"/>
        <w:jc w:val="both"/>
        <w:rPr>
          <w:rFonts w:ascii="Times New Roman" w:eastAsia="Calibri" w:hAnsi="Times New Roman" w:cs="Times New Roman"/>
          <w:color w:val="auto"/>
          <w:sz w:val="28"/>
          <w:szCs w:val="28"/>
          <w:lang w:val="uk-UA" w:bidi="ar-SA"/>
        </w:rPr>
      </w:pPr>
      <w:r w:rsidRPr="00B2527A">
        <w:rPr>
          <w:rFonts w:ascii="Times New Roman" w:eastAsia="Calibri" w:hAnsi="Times New Roman" w:cs="Times New Roman"/>
          <w:color w:val="auto"/>
          <w:sz w:val="28"/>
          <w:szCs w:val="28"/>
          <w:lang w:val="uk-UA"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503C32" w:rsidRDefault="00503C32">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r>
        <w:rPr>
          <w:rFonts w:ascii="Times New Roman" w:eastAsia="Calibri" w:hAnsi="Times New Roman" w:cs="Times New Roman"/>
          <w:noProof/>
          <w:color w:val="auto"/>
          <w:sz w:val="32"/>
          <w:szCs w:val="28"/>
          <w:lang w:val="ru-RU" w:eastAsia="ru-RU" w:bidi="ar-SA"/>
        </w:rPr>
        <w:lastRenderedPageBreak/>
        <w:drawing>
          <wp:inline distT="0" distB="0" distL="0" distR="0">
            <wp:extent cx="5942330" cy="8399780"/>
            <wp:effectExtent l="19050" t="0" r="1270" b="0"/>
            <wp:docPr id="2" name="Рисунок 1"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9" cstate="print"/>
                    <a:stretch>
                      <a:fillRect/>
                    </a:stretch>
                  </pic:blipFill>
                  <pic:spPr>
                    <a:xfrm>
                      <a:off x="0" y="0"/>
                      <a:ext cx="5942330" cy="8399780"/>
                    </a:xfrm>
                    <a:prstGeom prst="rect">
                      <a:avLst/>
                    </a:prstGeom>
                  </pic:spPr>
                </pic:pic>
              </a:graphicData>
            </a:graphic>
          </wp:inline>
        </w:drawing>
      </w:r>
    </w:p>
    <w:p w:rsidR="000C1168" w:rsidRDefault="000C1168">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r>
        <w:rPr>
          <w:rFonts w:ascii="Times New Roman" w:eastAsia="Calibri" w:hAnsi="Times New Roman" w:cs="Times New Roman"/>
          <w:noProof/>
          <w:color w:val="auto"/>
          <w:sz w:val="32"/>
          <w:szCs w:val="28"/>
          <w:lang w:val="ru-RU" w:eastAsia="ru-RU" w:bidi="ar-SA"/>
        </w:rPr>
        <w:lastRenderedPageBreak/>
        <w:drawing>
          <wp:inline distT="0" distB="0" distL="0" distR="0">
            <wp:extent cx="5942330" cy="8399780"/>
            <wp:effectExtent l="19050" t="0" r="1270" b="0"/>
            <wp:docPr id="3" name="Рисунок 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0" cstate="print"/>
                    <a:stretch>
                      <a:fillRect/>
                    </a:stretch>
                  </pic:blipFill>
                  <pic:spPr>
                    <a:xfrm>
                      <a:off x="0" y="0"/>
                      <a:ext cx="5942330" cy="8399780"/>
                    </a:xfrm>
                    <a:prstGeom prst="rect">
                      <a:avLst/>
                    </a:prstGeom>
                  </pic:spPr>
                </pic:pic>
              </a:graphicData>
            </a:graphic>
          </wp:inline>
        </w:drawing>
      </w:r>
    </w:p>
    <w:p w:rsidR="000C1168" w:rsidRDefault="000C1168">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p>
    <w:p w:rsidR="000C1168" w:rsidRDefault="000C1168">
      <w:pPr>
        <w:rPr>
          <w:rFonts w:ascii="Times New Roman" w:eastAsia="Calibri" w:hAnsi="Times New Roman" w:cs="Times New Roman"/>
          <w:color w:val="auto"/>
          <w:sz w:val="32"/>
          <w:szCs w:val="28"/>
          <w:lang w:val="uk-UA" w:bidi="ar-SA"/>
        </w:rPr>
      </w:pPr>
    </w:p>
    <w:p w:rsidR="000C1168" w:rsidRPr="00B94C2D" w:rsidRDefault="000C1168">
      <w:pPr>
        <w:rPr>
          <w:rFonts w:ascii="Times New Roman" w:eastAsia="Calibri" w:hAnsi="Times New Roman" w:cs="Times New Roman"/>
          <w:color w:val="auto"/>
          <w:sz w:val="32"/>
          <w:szCs w:val="28"/>
          <w:lang w:val="uk-UA" w:bidi="ar-SA"/>
        </w:rPr>
      </w:pPr>
      <w:r>
        <w:rPr>
          <w:rFonts w:ascii="Times New Roman" w:eastAsia="Calibri" w:hAnsi="Times New Roman" w:cs="Times New Roman"/>
          <w:noProof/>
          <w:color w:val="auto"/>
          <w:sz w:val="32"/>
          <w:szCs w:val="28"/>
          <w:lang w:val="ru-RU" w:eastAsia="ru-RU" w:bidi="ar-SA"/>
        </w:rPr>
        <w:lastRenderedPageBreak/>
        <w:drawing>
          <wp:inline distT="0" distB="0" distL="0" distR="0">
            <wp:extent cx="5942330" cy="8399780"/>
            <wp:effectExtent l="19050" t="0" r="1270" b="0"/>
            <wp:docPr id="4" name="Рисунок 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11" cstate="print"/>
                    <a:stretch>
                      <a:fillRect/>
                    </a:stretch>
                  </pic:blipFill>
                  <pic:spPr>
                    <a:xfrm>
                      <a:off x="0" y="0"/>
                      <a:ext cx="5942330" cy="8399780"/>
                    </a:xfrm>
                    <a:prstGeom prst="rect">
                      <a:avLst/>
                    </a:prstGeom>
                  </pic:spPr>
                </pic:pic>
              </a:graphicData>
            </a:graphic>
          </wp:inline>
        </w:drawing>
      </w:r>
    </w:p>
    <w:p w:rsidR="00B94C2D" w:rsidRDefault="00B94C2D">
      <w:pPr>
        <w:rPr>
          <w:rFonts w:ascii="Times New Roman" w:eastAsia="Calibri" w:hAnsi="Times New Roman" w:cs="Times New Roman"/>
          <w:color w:val="auto"/>
          <w:sz w:val="28"/>
          <w:szCs w:val="28"/>
          <w:lang w:val="uk-UA" w:bidi="ar-SA"/>
        </w:rPr>
      </w:pPr>
    </w:p>
    <w:sectPr w:rsidR="00B94C2D" w:rsidSect="001238B8">
      <w:pgSz w:w="11909" w:h="16840"/>
      <w:pgMar w:top="1134" w:right="850"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E42" w:rsidRDefault="009E4E42">
      <w:r>
        <w:separator/>
      </w:r>
    </w:p>
  </w:endnote>
  <w:endnote w:type="continuationSeparator" w:id="0">
    <w:p w:rsidR="009E4E42" w:rsidRDefault="009E4E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E42" w:rsidRDefault="009E4E42"/>
  </w:footnote>
  <w:footnote w:type="continuationSeparator" w:id="0">
    <w:p w:rsidR="009E4E42" w:rsidRDefault="009E4E4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5"/>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3"/>
  </w:num>
  <w:num w:numId="5">
    <w:abstractNumId w:val="0"/>
  </w:num>
  <w:num w:numId="6">
    <w:abstractNumId w:val="6"/>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B32892"/>
    <w:rsid w:val="00023A5D"/>
    <w:rsid w:val="00024E5D"/>
    <w:rsid w:val="000332E6"/>
    <w:rsid w:val="0003692C"/>
    <w:rsid w:val="00043606"/>
    <w:rsid w:val="000513E5"/>
    <w:rsid w:val="00053A1C"/>
    <w:rsid w:val="00066BB6"/>
    <w:rsid w:val="00087D73"/>
    <w:rsid w:val="000C07A7"/>
    <w:rsid w:val="000C1168"/>
    <w:rsid w:val="000D2CEF"/>
    <w:rsid w:val="000E2750"/>
    <w:rsid w:val="001238B8"/>
    <w:rsid w:val="001F61D8"/>
    <w:rsid w:val="00202083"/>
    <w:rsid w:val="00240999"/>
    <w:rsid w:val="002555F0"/>
    <w:rsid w:val="00260968"/>
    <w:rsid w:val="003228F8"/>
    <w:rsid w:val="0039446A"/>
    <w:rsid w:val="003C5838"/>
    <w:rsid w:val="003E0B91"/>
    <w:rsid w:val="003E635B"/>
    <w:rsid w:val="00423B7E"/>
    <w:rsid w:val="00434BFA"/>
    <w:rsid w:val="004E3202"/>
    <w:rsid w:val="00502885"/>
    <w:rsid w:val="00503C32"/>
    <w:rsid w:val="005174ED"/>
    <w:rsid w:val="00523F78"/>
    <w:rsid w:val="00573676"/>
    <w:rsid w:val="005973B9"/>
    <w:rsid w:val="005C78FC"/>
    <w:rsid w:val="005D7083"/>
    <w:rsid w:val="005F4F2F"/>
    <w:rsid w:val="00605917"/>
    <w:rsid w:val="00607D79"/>
    <w:rsid w:val="0061006A"/>
    <w:rsid w:val="006205AE"/>
    <w:rsid w:val="0064755D"/>
    <w:rsid w:val="006E2CA5"/>
    <w:rsid w:val="006F1A5D"/>
    <w:rsid w:val="006F680D"/>
    <w:rsid w:val="0070701A"/>
    <w:rsid w:val="00755568"/>
    <w:rsid w:val="007B6C4E"/>
    <w:rsid w:val="007E7A97"/>
    <w:rsid w:val="0080798C"/>
    <w:rsid w:val="008368A8"/>
    <w:rsid w:val="0086418E"/>
    <w:rsid w:val="008A1303"/>
    <w:rsid w:val="008B0DEA"/>
    <w:rsid w:val="008D2D8E"/>
    <w:rsid w:val="008D60A8"/>
    <w:rsid w:val="008F2B53"/>
    <w:rsid w:val="009A64DF"/>
    <w:rsid w:val="009D05DD"/>
    <w:rsid w:val="009D1253"/>
    <w:rsid w:val="009E4E42"/>
    <w:rsid w:val="00A16B64"/>
    <w:rsid w:val="00A61310"/>
    <w:rsid w:val="00AC0939"/>
    <w:rsid w:val="00AC4FA0"/>
    <w:rsid w:val="00AC6180"/>
    <w:rsid w:val="00AD5A0E"/>
    <w:rsid w:val="00B2527A"/>
    <w:rsid w:val="00B32892"/>
    <w:rsid w:val="00B5697F"/>
    <w:rsid w:val="00B94C2D"/>
    <w:rsid w:val="00C272C1"/>
    <w:rsid w:val="00C46FCA"/>
    <w:rsid w:val="00C96A2C"/>
    <w:rsid w:val="00CA0210"/>
    <w:rsid w:val="00CB3295"/>
    <w:rsid w:val="00CC597F"/>
    <w:rsid w:val="00CC70D0"/>
    <w:rsid w:val="00D02F27"/>
    <w:rsid w:val="00D66F69"/>
    <w:rsid w:val="00DF6064"/>
    <w:rsid w:val="00E15194"/>
    <w:rsid w:val="00E657C5"/>
    <w:rsid w:val="00E661AC"/>
    <w:rsid w:val="00E81BDE"/>
    <w:rsid w:val="00E82875"/>
    <w:rsid w:val="00E84084"/>
    <w:rsid w:val="00E9265A"/>
    <w:rsid w:val="00EC4713"/>
    <w:rsid w:val="00ED2157"/>
    <w:rsid w:val="00F67E25"/>
    <w:rsid w:val="00F97B39"/>
    <w:rsid w:val="00FC3DF5"/>
    <w:rsid w:val="00FC7C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97B39"/>
    <w:rPr>
      <w:color w:val="000000"/>
    </w:rPr>
  </w:style>
  <w:style w:type="paragraph" w:styleId="1">
    <w:name w:val="heading 1"/>
    <w:basedOn w:val="a"/>
    <w:next w:val="a"/>
    <w:link w:val="10"/>
    <w:qFormat/>
    <w:rsid w:val="008D60A8"/>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8D60A8"/>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8D60A8"/>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8D60A8"/>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8D60A8"/>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8D60A8"/>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8D60A8"/>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8D60A8"/>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8D60A8"/>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97B39"/>
    <w:rPr>
      <w:color w:val="0066CC"/>
      <w:u w:val="single"/>
    </w:rPr>
  </w:style>
  <w:style w:type="character" w:customStyle="1" w:styleId="10">
    <w:name w:val="Заголовок 1 Знак"/>
    <w:basedOn w:val="a0"/>
    <w:link w:val="1"/>
    <w:rsid w:val="008D60A8"/>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8D60A8"/>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8D60A8"/>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8D60A8"/>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8D60A8"/>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8D60A8"/>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8D60A8"/>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8D60A8"/>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8D60A8"/>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8D60A8"/>
  </w:style>
  <w:style w:type="character" w:customStyle="1" w:styleId="a4">
    <w:name w:val="Основной текст Знак"/>
    <w:link w:val="a5"/>
    <w:semiHidden/>
    <w:rsid w:val="008D60A8"/>
    <w:rPr>
      <w:rFonts w:ascii="Times New Roman" w:eastAsia="Times New Roman" w:hAnsi="Times New Roman" w:cs="Times New Roman"/>
      <w:sz w:val="20"/>
      <w:lang w:eastAsia="uk-UA"/>
    </w:rPr>
  </w:style>
  <w:style w:type="paragraph" w:styleId="a5">
    <w:name w:val="Body Text"/>
    <w:basedOn w:val="a"/>
    <w:link w:val="a4"/>
    <w:semiHidden/>
    <w:unhideWhenUsed/>
    <w:rsid w:val="008D60A8"/>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8D60A8"/>
    <w:rPr>
      <w:color w:val="000000"/>
    </w:rPr>
  </w:style>
  <w:style w:type="character" w:customStyle="1" w:styleId="13">
    <w:name w:val="Основний текст Знак1"/>
    <w:basedOn w:val="a0"/>
    <w:uiPriority w:val="99"/>
    <w:semiHidden/>
    <w:rsid w:val="008D60A8"/>
  </w:style>
  <w:style w:type="table" w:styleId="a6">
    <w:name w:val="Table Grid"/>
    <w:basedOn w:val="a1"/>
    <w:uiPriority w:val="59"/>
    <w:rsid w:val="008D60A8"/>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D60A8"/>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8D60A8"/>
    <w:rPr>
      <w:rFonts w:ascii="Times New Roman" w:eastAsia="Times New Roman" w:hAnsi="Times New Roman" w:cs="Times New Roman"/>
      <w:szCs w:val="20"/>
      <w:lang w:eastAsia="ru-RU"/>
    </w:rPr>
  </w:style>
  <w:style w:type="paragraph" w:styleId="a9">
    <w:name w:val="Body Text Indent"/>
    <w:basedOn w:val="a"/>
    <w:link w:val="a8"/>
    <w:semiHidden/>
    <w:unhideWhenUsed/>
    <w:rsid w:val="008D60A8"/>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8D60A8"/>
    <w:rPr>
      <w:color w:val="000000"/>
    </w:rPr>
  </w:style>
  <w:style w:type="character" w:customStyle="1" w:styleId="15">
    <w:name w:val="Основний текст з відступом Знак1"/>
    <w:basedOn w:val="a0"/>
    <w:uiPriority w:val="99"/>
    <w:semiHidden/>
    <w:rsid w:val="008D60A8"/>
  </w:style>
  <w:style w:type="character" w:customStyle="1" w:styleId="aa">
    <w:name w:val="Текст выноски Знак"/>
    <w:link w:val="ab"/>
    <w:uiPriority w:val="99"/>
    <w:semiHidden/>
    <w:rsid w:val="008D60A8"/>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8D60A8"/>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8D60A8"/>
    <w:rPr>
      <w:rFonts w:ascii="Segoe UI" w:hAnsi="Segoe UI" w:cs="Segoe UI"/>
      <w:color w:val="000000"/>
      <w:sz w:val="18"/>
      <w:szCs w:val="18"/>
    </w:rPr>
  </w:style>
  <w:style w:type="character" w:customStyle="1" w:styleId="17">
    <w:name w:val="Текст у виносці Знак1"/>
    <w:uiPriority w:val="99"/>
    <w:semiHidden/>
    <w:rsid w:val="008D60A8"/>
    <w:rPr>
      <w:rFonts w:ascii="Tahoma" w:hAnsi="Tahoma" w:cs="Tahoma"/>
      <w:sz w:val="16"/>
      <w:szCs w:val="16"/>
    </w:rPr>
  </w:style>
  <w:style w:type="paragraph" w:customStyle="1" w:styleId="ac">
    <w:name w:val="Знак Знак Знак"/>
    <w:basedOn w:val="a"/>
    <w:rsid w:val="008D60A8"/>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8D60A8"/>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8D60A8"/>
    <w:rPr>
      <w:rFonts w:ascii="Calibri" w:eastAsia="Calibri" w:hAnsi="Calibri" w:cs="Times New Roman"/>
      <w:sz w:val="22"/>
      <w:szCs w:val="22"/>
      <w:lang w:val="uk-UA" w:bidi="ar-SA"/>
    </w:rPr>
  </w:style>
  <w:style w:type="paragraph" w:styleId="af">
    <w:name w:val="footer"/>
    <w:basedOn w:val="a"/>
    <w:link w:val="af0"/>
    <w:uiPriority w:val="99"/>
    <w:unhideWhenUsed/>
    <w:rsid w:val="008D60A8"/>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8D60A8"/>
    <w:rPr>
      <w:rFonts w:ascii="Calibri" w:eastAsia="Calibri" w:hAnsi="Calibri" w:cs="Times New Roman"/>
      <w:sz w:val="22"/>
      <w:szCs w:val="22"/>
      <w:lang w:val="uk-UA" w:bidi="ar-SA"/>
    </w:rPr>
  </w:style>
  <w:style w:type="paragraph" w:styleId="af1">
    <w:name w:val="Normal (Web)"/>
    <w:basedOn w:val="a"/>
    <w:uiPriority w:val="99"/>
    <w:unhideWhenUsed/>
    <w:rsid w:val="008D60A8"/>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8D60A8"/>
    <w:rPr>
      <w:rFonts w:ascii="Times New Roman CYR" w:hAnsi="Times New Roman CYR" w:cs="Times New Roman CYR"/>
      <w:sz w:val="20"/>
      <w:szCs w:val="20"/>
      <w:lang w:eastAsia="uk-UA"/>
    </w:rPr>
  </w:style>
  <w:style w:type="paragraph" w:customStyle="1" w:styleId="18">
    <w:name w:val="Абзац списка1"/>
    <w:basedOn w:val="a"/>
    <w:rsid w:val="008D60A8"/>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8D60A8"/>
    <w:rPr>
      <w:sz w:val="26"/>
      <w:szCs w:val="26"/>
      <w:shd w:val="clear" w:color="auto" w:fill="FFFFFF"/>
      <w:lang w:bidi="ar-SA"/>
    </w:rPr>
  </w:style>
  <w:style w:type="paragraph" w:customStyle="1" w:styleId="19">
    <w:name w:val="Основний текст1"/>
    <w:basedOn w:val="a"/>
    <w:link w:val="af2"/>
    <w:rsid w:val="008D60A8"/>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8D60A8"/>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8D60A8"/>
    <w:rPr>
      <w:rFonts w:ascii="Calibri" w:eastAsia="Calibri" w:hAnsi="Calibri" w:cs="Times New Roman"/>
      <w:lang w:bidi="ar-SA"/>
    </w:rPr>
  </w:style>
  <w:style w:type="character" w:styleId="af5">
    <w:name w:val="footnote reference"/>
    <w:uiPriority w:val="99"/>
    <w:rsid w:val="008D60A8"/>
    <w:rPr>
      <w:rFonts w:cs="Times New Roman"/>
      <w:vertAlign w:val="superscript"/>
    </w:rPr>
  </w:style>
  <w:style w:type="paragraph" w:styleId="af6">
    <w:name w:val="No Spacing"/>
    <w:uiPriority w:val="1"/>
    <w:qFormat/>
    <w:rsid w:val="008D60A8"/>
    <w:pPr>
      <w:widowControl/>
    </w:pPr>
    <w:rPr>
      <w:rFonts w:ascii="Arial" w:eastAsia="Arial" w:hAnsi="Arial" w:cs="Arial"/>
      <w:color w:val="000000"/>
      <w:sz w:val="22"/>
      <w:szCs w:val="22"/>
      <w:lang w:val="uk-UA" w:eastAsia="uk-UA" w:bidi="ar-SA"/>
    </w:rPr>
  </w:style>
  <w:style w:type="character" w:customStyle="1" w:styleId="rvts0">
    <w:name w:val="rvts0"/>
    <w:rsid w:val="008D60A8"/>
  </w:style>
  <w:style w:type="character" w:customStyle="1" w:styleId="21">
    <w:name w:val="Основной текст (2)_"/>
    <w:link w:val="22"/>
    <w:rsid w:val="008D60A8"/>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8D60A8"/>
    <w:pPr>
      <w:shd w:val="clear" w:color="auto" w:fill="FFFFFF"/>
      <w:spacing w:before="360" w:after="300" w:line="0" w:lineRule="atLeast"/>
    </w:pPr>
    <w:rPr>
      <w:rFonts w:ascii="Times New Roman" w:eastAsia="Times New Roman" w:hAnsi="Times New Roman"/>
      <w:color w:val="auto"/>
      <w:sz w:val="28"/>
      <w:szCs w:val="28"/>
    </w:rPr>
  </w:style>
  <w:style w:type="character" w:customStyle="1" w:styleId="23">
    <w:name w:val="Основний текст (2)_"/>
    <w:rsid w:val="008D60A8"/>
    <w:rPr>
      <w:rFonts w:ascii="Times New Roman" w:eastAsia="Times New Roman" w:hAnsi="Times New Roman" w:cs="Times New Roman"/>
      <w:b w:val="0"/>
      <w:bCs w:val="0"/>
      <w:i w:val="0"/>
      <w:iCs w:val="0"/>
      <w:smallCaps w:val="0"/>
      <w:strike w:val="0"/>
      <w:sz w:val="28"/>
      <w:szCs w:val="28"/>
      <w:u w:val="none"/>
    </w:rPr>
  </w:style>
  <w:style w:type="character" w:customStyle="1" w:styleId="24">
    <w:name w:val="Основний текст (2)"/>
    <w:rsid w:val="008D60A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8D60A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5">
    <w:name w:val="Заголовок №2_"/>
    <w:link w:val="26"/>
    <w:rsid w:val="008D60A8"/>
    <w:rPr>
      <w:rFonts w:ascii="Times New Roman" w:eastAsia="Times New Roman" w:hAnsi="Times New Roman"/>
      <w:b/>
      <w:bCs/>
      <w:sz w:val="28"/>
      <w:szCs w:val="28"/>
      <w:shd w:val="clear" w:color="auto" w:fill="FFFFFF"/>
    </w:rPr>
  </w:style>
  <w:style w:type="paragraph" w:customStyle="1" w:styleId="26">
    <w:name w:val="Заголовок №2"/>
    <w:basedOn w:val="a"/>
    <w:link w:val="25"/>
    <w:rsid w:val="008D60A8"/>
    <w:pPr>
      <w:shd w:val="clear" w:color="auto" w:fill="FFFFFF"/>
      <w:spacing w:after="300" w:line="331" w:lineRule="exact"/>
      <w:jc w:val="center"/>
      <w:outlineLvl w:val="1"/>
    </w:pPr>
    <w:rPr>
      <w:rFonts w:ascii="Times New Roman" w:eastAsia="Times New Roman" w:hAnsi="Times New Roman"/>
      <w:b/>
      <w:bCs/>
      <w:color w:val="auto"/>
      <w:sz w:val="28"/>
      <w:szCs w:val="28"/>
    </w:rPr>
  </w:style>
  <w:style w:type="character" w:customStyle="1" w:styleId="213pt">
    <w:name w:val="Основний текст (2) + 13 pt;Напівжирний"/>
    <w:rsid w:val="008D60A8"/>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7">
    <w:name w:val="Основний текст (2) + Курсив"/>
    <w:rsid w:val="008D60A8"/>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7">
    <w:name w:val="Strong"/>
    <w:uiPriority w:val="22"/>
    <w:qFormat/>
    <w:rsid w:val="008D60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50295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E5FF01-FCB8-49F1-9520-040B42D1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1564</Words>
  <Characters>8915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Admin</cp:lastModifiedBy>
  <cp:revision>3</cp:revision>
  <dcterms:created xsi:type="dcterms:W3CDTF">2018-06-21T08:28:00Z</dcterms:created>
  <dcterms:modified xsi:type="dcterms:W3CDTF">2018-06-21T09:37:00Z</dcterms:modified>
</cp:coreProperties>
</file>