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78" w:rsidRPr="00BA72AF" w:rsidRDefault="004C3178" w:rsidP="004C3178">
      <w:pPr>
        <w:ind w:firstLine="480"/>
        <w:jc w:val="both"/>
      </w:pPr>
      <w:r w:rsidRPr="00BA72AF">
        <w:t xml:space="preserve">У 2018/2019 навчальному році </w:t>
      </w:r>
      <w:r>
        <w:t>освітній</w:t>
      </w:r>
      <w:r w:rsidRPr="00BA72AF">
        <w:t xml:space="preserve">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w:t>
      </w:r>
      <w:r w:rsidRPr="00BA72AF">
        <w:t>т</w:t>
      </w:r>
      <w:r w:rsidRPr="00BA72AF">
        <w:t>них ситуаціях.</w:t>
      </w:r>
    </w:p>
    <w:p w:rsidR="004C3178" w:rsidRPr="00BA72AF" w:rsidRDefault="004C3178" w:rsidP="004C3178">
      <w:pPr>
        <w:ind w:firstLine="480"/>
        <w:jc w:val="both"/>
      </w:pPr>
      <w:r w:rsidRPr="00BA72AF">
        <w:t>Викладання всіх предметів велося за новими навчальними програмами Міні</w:t>
      </w:r>
      <w:r w:rsidRPr="00BA72AF">
        <w:t>с</w:t>
      </w:r>
      <w:r w:rsidRPr="00BA72AF">
        <w:t>терства освіти і н</w:t>
      </w:r>
      <w:r w:rsidRPr="00BA72AF">
        <w:t>а</w:t>
      </w:r>
      <w:r w:rsidRPr="00BA72AF">
        <w:t>уки України.</w:t>
      </w:r>
    </w:p>
    <w:p w:rsidR="004C3178" w:rsidRPr="00BA72AF" w:rsidRDefault="004C3178" w:rsidP="004C3178">
      <w:pPr>
        <w:ind w:firstLine="480"/>
        <w:jc w:val="both"/>
      </w:pPr>
      <w:r w:rsidRPr="00BA72AF">
        <w:t>Систематично здійснювався моніторинг навчальних досягнень учнів школи з метою запровадження профільного н</w:t>
      </w:r>
      <w:r w:rsidRPr="00BA72AF">
        <w:t>а</w:t>
      </w:r>
      <w:r w:rsidRPr="00BA72AF">
        <w:t>вчання.</w:t>
      </w:r>
    </w:p>
    <w:p w:rsidR="004C3178" w:rsidRPr="00BA72AF" w:rsidRDefault="004C3178" w:rsidP="004C3178">
      <w:pPr>
        <w:ind w:firstLine="480"/>
        <w:jc w:val="both"/>
        <w:rPr>
          <w:lang w:val="ru-RU"/>
        </w:rPr>
      </w:pPr>
      <w:r w:rsidRPr="00BA72AF">
        <w:t xml:space="preserve">Заклад освіти забезпечений підручниками на 98%, технічними засобами навчання – на </w:t>
      </w:r>
      <w:r w:rsidRPr="00BA72AF">
        <w:rPr>
          <w:lang w:val="ru-RU"/>
        </w:rPr>
        <w:t>58</w:t>
      </w:r>
      <w:r w:rsidRPr="00BA72AF">
        <w:t xml:space="preserve">%. </w:t>
      </w:r>
    </w:p>
    <w:p w:rsidR="004C3178" w:rsidRPr="00BA72AF" w:rsidRDefault="004C3178" w:rsidP="004C3178">
      <w:pPr>
        <w:ind w:firstLine="480"/>
        <w:jc w:val="both"/>
      </w:pPr>
      <w:r w:rsidRPr="00BA72AF">
        <w:t>У 2018/2019 навчальному році оцінювання учнів 1-А та 2-А (І семестр) класах відбувалося ве</w:t>
      </w:r>
      <w:r w:rsidRPr="00BA72AF">
        <w:t>р</w:t>
      </w:r>
      <w:r w:rsidRPr="00BA72AF">
        <w:t xml:space="preserve">бально. </w:t>
      </w:r>
    </w:p>
    <w:p w:rsidR="004C3178" w:rsidRPr="00BA72AF" w:rsidRDefault="004C3178" w:rsidP="004C3178">
      <w:pPr>
        <w:ind w:firstLine="567"/>
        <w:jc w:val="both"/>
      </w:pPr>
      <w:r w:rsidRPr="00BA72AF">
        <w:t>Наведемо аналіз навчальних досягнень учнів на кінець 2018/2019 навчального року по класам:</w:t>
      </w:r>
    </w:p>
    <w:p w:rsidR="004C3178" w:rsidRPr="00D477F0" w:rsidRDefault="004C3178" w:rsidP="004C3178">
      <w:pPr>
        <w:ind w:firstLine="567"/>
        <w:jc w:val="both"/>
        <w:rPr>
          <w:color w:val="00B0F0"/>
        </w:rPr>
      </w:pPr>
    </w:p>
    <w:tbl>
      <w:tblPr>
        <w:tblW w:w="9321" w:type="dxa"/>
        <w:jc w:val="center"/>
        <w:tblInd w:w="-111" w:type="dxa"/>
        <w:tblLayout w:type="fixed"/>
        <w:tblCellMar>
          <w:left w:w="30" w:type="dxa"/>
          <w:right w:w="30" w:type="dxa"/>
        </w:tblCellMar>
        <w:tblLook w:val="0000"/>
      </w:tblPr>
      <w:tblGrid>
        <w:gridCol w:w="1117"/>
        <w:gridCol w:w="951"/>
        <w:gridCol w:w="590"/>
        <w:gridCol w:w="738"/>
        <w:gridCol w:w="1031"/>
        <w:gridCol w:w="590"/>
        <w:gridCol w:w="884"/>
        <w:gridCol w:w="738"/>
        <w:gridCol w:w="1032"/>
        <w:gridCol w:w="885"/>
        <w:gridCol w:w="738"/>
        <w:gridCol w:w="27"/>
      </w:tblGrid>
      <w:tr w:rsidR="004C3178" w:rsidRPr="00BA72AF" w:rsidTr="00537851">
        <w:trPr>
          <w:gridAfter w:val="1"/>
          <w:wAfter w:w="27" w:type="dxa"/>
          <w:trHeight w:val="246"/>
          <w:jc w:val="center"/>
        </w:trPr>
        <w:tc>
          <w:tcPr>
            <w:tcW w:w="9294" w:type="dxa"/>
            <w:gridSpan w:val="11"/>
            <w:tcBorders>
              <w:top w:val="single" w:sz="6" w:space="0" w:color="auto"/>
              <w:left w:val="single" w:sz="6" w:space="0" w:color="auto"/>
              <w:bottom w:val="single" w:sz="6" w:space="0" w:color="auto"/>
              <w:right w:val="single" w:sz="4" w:space="0" w:color="auto"/>
            </w:tcBorders>
            <w:shd w:val="solid" w:color="CCCCFF" w:fill="auto"/>
          </w:tcPr>
          <w:p w:rsidR="004C3178" w:rsidRPr="00BA72AF" w:rsidRDefault="004C3178" w:rsidP="00537851">
            <w:pPr>
              <w:jc w:val="both"/>
              <w:rPr>
                <w:b/>
                <w:bCs/>
              </w:rPr>
            </w:pPr>
            <w:r w:rsidRPr="00BA72AF">
              <w:rPr>
                <w:b/>
                <w:bCs/>
              </w:rPr>
              <w:t>Моніторинг навчальних досягнень учнів по класам</w:t>
            </w:r>
          </w:p>
        </w:tc>
      </w:tr>
      <w:tr w:rsidR="004C3178" w:rsidRPr="00BA72AF" w:rsidTr="00537851">
        <w:trPr>
          <w:gridAfter w:val="1"/>
          <w:wAfter w:w="27" w:type="dxa"/>
          <w:trHeight w:val="246"/>
          <w:jc w:val="center"/>
        </w:trPr>
        <w:tc>
          <w:tcPr>
            <w:tcW w:w="1117" w:type="dxa"/>
            <w:tcBorders>
              <w:top w:val="single" w:sz="6" w:space="0" w:color="auto"/>
              <w:left w:val="single" w:sz="6" w:space="0" w:color="auto"/>
              <w:bottom w:val="thinThickSmallGap" w:sz="24" w:space="0" w:color="auto"/>
              <w:right w:val="single" w:sz="6" w:space="0" w:color="auto"/>
            </w:tcBorders>
            <w:shd w:val="solid" w:color="CCCCFF" w:fill="auto"/>
          </w:tcPr>
          <w:p w:rsidR="004C3178" w:rsidRPr="00BA72AF" w:rsidRDefault="004C3178" w:rsidP="00537851">
            <w:pPr>
              <w:jc w:val="both"/>
              <w:rPr>
                <w:b/>
              </w:rPr>
            </w:pPr>
            <w:r w:rsidRPr="00BA72AF">
              <w:rPr>
                <w:b/>
              </w:rPr>
              <w:t>Клас</w:t>
            </w:r>
          </w:p>
        </w:tc>
        <w:tc>
          <w:tcPr>
            <w:tcW w:w="951" w:type="dxa"/>
            <w:tcBorders>
              <w:top w:val="single" w:sz="6" w:space="0" w:color="auto"/>
              <w:left w:val="single" w:sz="6" w:space="0" w:color="auto"/>
              <w:bottom w:val="thinThickSmallGap" w:sz="24" w:space="0" w:color="auto"/>
              <w:right w:val="single" w:sz="6" w:space="0" w:color="auto"/>
            </w:tcBorders>
            <w:shd w:val="solid" w:color="CCCCFF" w:fill="auto"/>
          </w:tcPr>
          <w:p w:rsidR="004C3178" w:rsidRPr="00BA72AF" w:rsidRDefault="004C3178" w:rsidP="00537851">
            <w:pPr>
              <w:jc w:val="both"/>
              <w:rPr>
                <w:b/>
              </w:rPr>
            </w:pPr>
            <w:r w:rsidRPr="00BA72AF">
              <w:rPr>
                <w:b/>
              </w:rPr>
              <w:t>Кіл</w:t>
            </w:r>
            <w:r w:rsidRPr="00BA72AF">
              <w:rPr>
                <w:b/>
              </w:rPr>
              <w:t>ь</w:t>
            </w:r>
            <w:r w:rsidRPr="00BA72AF">
              <w:rPr>
                <w:b/>
              </w:rPr>
              <w:t>кість учнів на</w:t>
            </w:r>
          </w:p>
          <w:p w:rsidR="004C3178" w:rsidRPr="00BA72AF" w:rsidRDefault="004C3178" w:rsidP="00537851">
            <w:pPr>
              <w:jc w:val="both"/>
              <w:rPr>
                <w:b/>
              </w:rPr>
            </w:pPr>
            <w:r w:rsidRPr="00BA72AF">
              <w:rPr>
                <w:b/>
              </w:rPr>
              <w:t>кінець року</w:t>
            </w:r>
          </w:p>
        </w:tc>
        <w:tc>
          <w:tcPr>
            <w:tcW w:w="590" w:type="dxa"/>
            <w:tcBorders>
              <w:top w:val="single" w:sz="6" w:space="0" w:color="auto"/>
              <w:left w:val="single" w:sz="6" w:space="0" w:color="auto"/>
              <w:bottom w:val="thinThickSmallGap" w:sz="24" w:space="0" w:color="auto"/>
              <w:right w:val="single" w:sz="6" w:space="0" w:color="auto"/>
            </w:tcBorders>
            <w:shd w:val="solid" w:color="CCCCFF" w:fill="auto"/>
          </w:tcPr>
          <w:p w:rsidR="004C3178" w:rsidRPr="00BA72AF" w:rsidRDefault="004C3178" w:rsidP="00537851">
            <w:pPr>
              <w:jc w:val="both"/>
              <w:rPr>
                <w:b/>
              </w:rPr>
            </w:pPr>
            <w:r w:rsidRPr="00BA72AF">
              <w:rPr>
                <w:b/>
              </w:rPr>
              <w:t>н/а</w:t>
            </w:r>
          </w:p>
        </w:tc>
        <w:tc>
          <w:tcPr>
            <w:tcW w:w="1769" w:type="dxa"/>
            <w:gridSpan w:val="2"/>
            <w:tcBorders>
              <w:top w:val="single" w:sz="6" w:space="0" w:color="auto"/>
              <w:left w:val="single" w:sz="6" w:space="0" w:color="auto"/>
              <w:bottom w:val="thinThickSmallGap" w:sz="24" w:space="0" w:color="auto"/>
              <w:right w:val="single" w:sz="6" w:space="0" w:color="auto"/>
            </w:tcBorders>
            <w:shd w:val="solid" w:color="CCCCFF" w:fill="auto"/>
          </w:tcPr>
          <w:p w:rsidR="004C3178" w:rsidRPr="00BA72AF" w:rsidRDefault="004C3178" w:rsidP="00537851">
            <w:pPr>
              <w:jc w:val="both"/>
              <w:rPr>
                <w:b/>
              </w:rPr>
            </w:pPr>
            <w:r w:rsidRPr="00BA72AF">
              <w:rPr>
                <w:b/>
              </w:rPr>
              <w:t>Початковий/ %</w:t>
            </w:r>
          </w:p>
        </w:tc>
        <w:tc>
          <w:tcPr>
            <w:tcW w:w="1474" w:type="dxa"/>
            <w:gridSpan w:val="2"/>
            <w:tcBorders>
              <w:top w:val="single" w:sz="6" w:space="0" w:color="auto"/>
              <w:left w:val="single" w:sz="6" w:space="0" w:color="auto"/>
              <w:bottom w:val="thinThickSmallGap" w:sz="24" w:space="0" w:color="auto"/>
              <w:right w:val="single" w:sz="6" w:space="0" w:color="auto"/>
            </w:tcBorders>
            <w:shd w:val="solid" w:color="CCCCFF" w:fill="auto"/>
          </w:tcPr>
          <w:p w:rsidR="004C3178" w:rsidRPr="00BA72AF" w:rsidRDefault="004C3178" w:rsidP="00537851">
            <w:pPr>
              <w:jc w:val="both"/>
              <w:rPr>
                <w:b/>
              </w:rPr>
            </w:pPr>
            <w:r w:rsidRPr="00BA72AF">
              <w:rPr>
                <w:b/>
              </w:rPr>
              <w:t>Середній/ %</w:t>
            </w:r>
          </w:p>
        </w:tc>
        <w:tc>
          <w:tcPr>
            <w:tcW w:w="1770" w:type="dxa"/>
            <w:gridSpan w:val="2"/>
            <w:tcBorders>
              <w:top w:val="single" w:sz="6" w:space="0" w:color="auto"/>
              <w:left w:val="single" w:sz="6" w:space="0" w:color="auto"/>
              <w:bottom w:val="thinThickSmallGap" w:sz="24" w:space="0" w:color="auto"/>
              <w:right w:val="single" w:sz="6" w:space="0" w:color="auto"/>
            </w:tcBorders>
            <w:shd w:val="solid" w:color="CCCCFF" w:fill="auto"/>
          </w:tcPr>
          <w:p w:rsidR="004C3178" w:rsidRPr="00BA72AF" w:rsidRDefault="004C3178" w:rsidP="00537851">
            <w:pPr>
              <w:jc w:val="both"/>
              <w:rPr>
                <w:b/>
              </w:rPr>
            </w:pPr>
            <w:r w:rsidRPr="00BA72AF">
              <w:rPr>
                <w:b/>
              </w:rPr>
              <w:t>Достатній/</w:t>
            </w:r>
          </w:p>
          <w:p w:rsidR="004C3178" w:rsidRPr="00BA72AF" w:rsidRDefault="004C3178" w:rsidP="00537851">
            <w:pPr>
              <w:jc w:val="both"/>
              <w:rPr>
                <w:b/>
              </w:rPr>
            </w:pPr>
            <w:r w:rsidRPr="00BA72AF">
              <w:rPr>
                <w:b/>
              </w:rPr>
              <w:t>%</w:t>
            </w:r>
          </w:p>
        </w:tc>
        <w:tc>
          <w:tcPr>
            <w:tcW w:w="1623" w:type="dxa"/>
            <w:gridSpan w:val="2"/>
            <w:tcBorders>
              <w:top w:val="single" w:sz="6" w:space="0" w:color="auto"/>
              <w:left w:val="single" w:sz="6" w:space="0" w:color="auto"/>
              <w:bottom w:val="thinThickSmallGap" w:sz="24" w:space="0" w:color="auto"/>
              <w:right w:val="single" w:sz="6" w:space="0" w:color="auto"/>
            </w:tcBorders>
            <w:shd w:val="solid" w:color="CCCCFF" w:fill="auto"/>
          </w:tcPr>
          <w:p w:rsidR="004C3178" w:rsidRPr="00BA72AF" w:rsidRDefault="004C3178" w:rsidP="00537851">
            <w:pPr>
              <w:jc w:val="both"/>
              <w:rPr>
                <w:b/>
              </w:rPr>
            </w:pPr>
            <w:r w:rsidRPr="00BA72AF">
              <w:rPr>
                <w:b/>
              </w:rPr>
              <w:t>Високий/</w:t>
            </w:r>
          </w:p>
          <w:p w:rsidR="004C3178" w:rsidRPr="00BA72AF" w:rsidRDefault="004C3178" w:rsidP="00537851">
            <w:pPr>
              <w:jc w:val="both"/>
              <w:rPr>
                <w:b/>
              </w:rPr>
            </w:pPr>
            <w:r w:rsidRPr="00BA72AF">
              <w:rPr>
                <w:b/>
              </w:rPr>
              <w:t>%</w:t>
            </w:r>
          </w:p>
        </w:tc>
      </w:tr>
      <w:tr w:rsidR="004C3178" w:rsidRPr="00C30364" w:rsidTr="00537851">
        <w:trPr>
          <w:gridAfter w:val="1"/>
          <w:wAfter w:w="27" w:type="dxa"/>
          <w:trHeight w:val="246"/>
          <w:jc w:val="center"/>
        </w:trPr>
        <w:tc>
          <w:tcPr>
            <w:tcW w:w="1117"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2-А</w:t>
            </w:r>
          </w:p>
        </w:tc>
        <w:tc>
          <w:tcPr>
            <w:tcW w:w="951"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5F7369" w:rsidRDefault="004C3178" w:rsidP="00537851">
            <w:pPr>
              <w:jc w:val="both"/>
              <w:rPr>
                <w:lang w:val="en-US"/>
              </w:rPr>
            </w:pPr>
            <w:r>
              <w:rPr>
                <w:lang w:val="en-US"/>
              </w:rPr>
              <w:t>26</w:t>
            </w:r>
          </w:p>
        </w:tc>
        <w:tc>
          <w:tcPr>
            <w:tcW w:w="590"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738"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1031"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590"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4</w:t>
            </w:r>
          </w:p>
        </w:tc>
        <w:tc>
          <w:tcPr>
            <w:tcW w:w="884"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4</w:t>
            </w:r>
          </w:p>
        </w:tc>
        <w:tc>
          <w:tcPr>
            <w:tcW w:w="738"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19</w:t>
            </w:r>
          </w:p>
        </w:tc>
        <w:tc>
          <w:tcPr>
            <w:tcW w:w="1032"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73</w:t>
            </w:r>
          </w:p>
        </w:tc>
        <w:tc>
          <w:tcPr>
            <w:tcW w:w="885"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w:t>
            </w:r>
          </w:p>
        </w:tc>
        <w:tc>
          <w:tcPr>
            <w:tcW w:w="738" w:type="dxa"/>
            <w:tcBorders>
              <w:top w:val="thinThickSmallGap" w:sz="24"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23</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3-А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21</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16</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76</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3</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14</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3-Б</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26</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4</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22</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85</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3</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12</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vAlign w:val="center"/>
          </w:tcPr>
          <w:p w:rsidR="004C3178" w:rsidRPr="00C30364" w:rsidRDefault="004C3178" w:rsidP="00537851">
            <w:pPr>
              <w:jc w:val="both"/>
            </w:pPr>
            <w:r w:rsidRPr="00C30364">
              <w:t>4-А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3</w:t>
            </w:r>
            <w:r>
              <w:t>2</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18</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20</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64</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18</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92D050"/>
            <w:vAlign w:val="center"/>
          </w:tcPr>
          <w:p w:rsidR="004C3178" w:rsidRPr="00C30364" w:rsidRDefault="004C3178" w:rsidP="00537851">
            <w:pPr>
              <w:jc w:val="both"/>
            </w:pPr>
            <w:r w:rsidRPr="00C30364">
              <w:rPr>
                <w:b/>
                <w:bCs/>
              </w:rPr>
              <w:t>2-4 класи</w:t>
            </w:r>
          </w:p>
        </w:tc>
        <w:tc>
          <w:tcPr>
            <w:tcW w:w="951"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105</w:t>
            </w:r>
          </w:p>
        </w:tc>
        <w:tc>
          <w:tcPr>
            <w:tcW w:w="590"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sidRPr="00C30364">
              <w:rPr>
                <w:b/>
                <w:bCs/>
              </w:rP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sidRPr="00C30364">
              <w:rPr>
                <w:b/>
                <w:bCs/>
              </w:rP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pPr>
            <w:r w:rsidRPr="00C30364">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13</w:t>
            </w:r>
          </w:p>
        </w:tc>
        <w:tc>
          <w:tcPr>
            <w:tcW w:w="884"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pPr>
            <w:r>
              <w:t>10</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77</w:t>
            </w:r>
          </w:p>
        </w:tc>
        <w:tc>
          <w:tcPr>
            <w:tcW w:w="1032"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pPr>
            <w:r>
              <w:t>73</w:t>
            </w:r>
          </w:p>
        </w:tc>
        <w:tc>
          <w:tcPr>
            <w:tcW w:w="885"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18</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pPr>
            <w:r>
              <w:t>17</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5-А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2</w:t>
            </w:r>
            <w:r>
              <w:t>7</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21</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78</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22</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5-Б</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25</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8</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18</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69</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23</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6-А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29</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8</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28</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17</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59</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4</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14</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sidRPr="00C30364">
              <w:rPr>
                <w:b/>
                <w:bCs/>
              </w:rPr>
              <w:t>5-6 класи</w:t>
            </w:r>
          </w:p>
        </w:tc>
        <w:tc>
          <w:tcPr>
            <w:tcW w:w="951"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81</w:t>
            </w:r>
          </w:p>
        </w:tc>
        <w:tc>
          <w:tcPr>
            <w:tcW w:w="590"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10</w:t>
            </w:r>
          </w:p>
        </w:tc>
        <w:tc>
          <w:tcPr>
            <w:tcW w:w="884"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pPr>
            <w:r>
              <w:t>11</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56</w:t>
            </w:r>
          </w:p>
        </w:tc>
        <w:tc>
          <w:tcPr>
            <w:tcW w:w="1032"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pPr>
            <w:r>
              <w:t>69</w:t>
            </w:r>
          </w:p>
        </w:tc>
        <w:tc>
          <w:tcPr>
            <w:tcW w:w="885"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rPr>
                <w:b/>
                <w:bCs/>
              </w:rPr>
            </w:pPr>
            <w:r>
              <w:rPr>
                <w:b/>
                <w:bCs/>
              </w:rPr>
              <w:t>16</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4C3178" w:rsidRPr="00C30364" w:rsidRDefault="004C3178" w:rsidP="00537851">
            <w:pPr>
              <w:jc w:val="both"/>
            </w:pPr>
            <w:r>
              <w:t>20</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7-А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21</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9</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50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7</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39</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11</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7 - Б</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21</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4</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19</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16</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76</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5</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8-А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28</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4</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21</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14</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50</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7</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25</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9-А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31</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20</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65</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9</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29</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rPr>
                <w:b/>
                <w:bCs/>
              </w:rPr>
            </w:pPr>
            <w:r w:rsidRPr="00C30364">
              <w:rPr>
                <w:b/>
                <w:bCs/>
              </w:rPr>
              <w:t>7-9 класи</w:t>
            </w:r>
          </w:p>
        </w:tc>
        <w:tc>
          <w:tcPr>
            <w:tcW w:w="951"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rPr>
                <w:b/>
                <w:bCs/>
              </w:rPr>
            </w:pPr>
            <w:r>
              <w:rPr>
                <w:b/>
                <w:bCs/>
              </w:rPr>
              <w:t>101</w:t>
            </w:r>
          </w:p>
        </w:tc>
        <w:tc>
          <w:tcPr>
            <w:tcW w:w="590"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rPr>
                <w:b/>
                <w:bCs/>
              </w:rPr>
            </w:pPr>
            <w:r>
              <w:rPr>
                <w:b/>
                <w:bCs/>
              </w:rPr>
              <w:t>0</w:t>
            </w:r>
          </w:p>
        </w:tc>
        <w:tc>
          <w:tcPr>
            <w:tcW w:w="738"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rPr>
                <w:b/>
                <w:bCs/>
              </w:rPr>
            </w:pPr>
            <w:r>
              <w:rPr>
                <w:b/>
                <w:bCs/>
              </w:rPr>
              <w:t>1</w:t>
            </w:r>
          </w:p>
        </w:tc>
        <w:tc>
          <w:tcPr>
            <w:tcW w:w="1031"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pPr>
            <w:r>
              <w:t>4</w:t>
            </w:r>
          </w:p>
        </w:tc>
        <w:tc>
          <w:tcPr>
            <w:tcW w:w="590"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rPr>
                <w:b/>
                <w:bCs/>
              </w:rPr>
            </w:pPr>
            <w:r>
              <w:rPr>
                <w:b/>
                <w:bCs/>
              </w:rPr>
              <w:t>21</w:t>
            </w:r>
          </w:p>
        </w:tc>
        <w:tc>
          <w:tcPr>
            <w:tcW w:w="884"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pPr>
            <w:r>
              <w:t>21</w:t>
            </w:r>
          </w:p>
        </w:tc>
        <w:tc>
          <w:tcPr>
            <w:tcW w:w="738"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rPr>
                <w:b/>
                <w:bCs/>
              </w:rPr>
            </w:pPr>
            <w:r>
              <w:rPr>
                <w:b/>
                <w:bCs/>
              </w:rPr>
              <w:t>57</w:t>
            </w:r>
          </w:p>
        </w:tc>
        <w:tc>
          <w:tcPr>
            <w:tcW w:w="1032"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pPr>
            <w:r>
              <w:t>56</w:t>
            </w:r>
          </w:p>
        </w:tc>
        <w:tc>
          <w:tcPr>
            <w:tcW w:w="885"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rPr>
                <w:b/>
                <w:bCs/>
              </w:rPr>
            </w:pPr>
            <w:r>
              <w:rPr>
                <w:b/>
                <w:bCs/>
              </w:rPr>
              <w:t>19</w:t>
            </w:r>
          </w:p>
        </w:tc>
        <w:tc>
          <w:tcPr>
            <w:tcW w:w="738" w:type="dxa"/>
            <w:tcBorders>
              <w:top w:val="single" w:sz="6" w:space="0" w:color="auto"/>
              <w:left w:val="single" w:sz="6" w:space="0" w:color="auto"/>
              <w:bottom w:val="thinThickSmallGap" w:sz="24" w:space="0" w:color="auto"/>
              <w:right w:val="single" w:sz="6" w:space="0" w:color="auto"/>
            </w:tcBorders>
            <w:shd w:val="solid" w:color="92D050" w:fill="92D050"/>
          </w:tcPr>
          <w:p w:rsidR="004C3178" w:rsidRPr="00C30364" w:rsidRDefault="004C3178" w:rsidP="00537851">
            <w:pPr>
              <w:jc w:val="both"/>
            </w:pPr>
            <w:r>
              <w:t>19</w:t>
            </w:r>
          </w:p>
        </w:tc>
      </w:tr>
      <w:tr w:rsidR="004C3178" w:rsidRPr="00C30364" w:rsidTr="00537851">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10-А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22</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5</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19</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15</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56</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7</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r>
              <w:t>26</w:t>
            </w:r>
          </w:p>
        </w:tc>
      </w:tr>
      <w:tr w:rsidR="004C3178" w:rsidRPr="00C30364" w:rsidTr="00537851">
        <w:trPr>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4C3178" w:rsidRPr="00D477F0" w:rsidRDefault="004C3178" w:rsidP="00537851">
            <w:pPr>
              <w:jc w:val="both"/>
              <w:rPr>
                <w:b/>
                <w:bCs/>
                <w:highlight w:val="red"/>
              </w:rPr>
            </w:pPr>
            <w:r w:rsidRPr="00EF5C42">
              <w:rPr>
                <w:b/>
                <w:bCs/>
              </w:rPr>
              <w:t>11-А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rPr>
                <w:bCs/>
              </w:rPr>
            </w:pPr>
            <w:r>
              <w:rPr>
                <w:bCs/>
              </w:rPr>
              <w:t>20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rPr>
                <w:bCs/>
              </w:rPr>
            </w:pPr>
            <w:r w:rsidRPr="00C30364">
              <w:rPr>
                <w:bCs/>
              </w:rP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rPr>
                <w:bCs/>
              </w:rPr>
            </w:pP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rPr>
                <w:bCs/>
              </w:rPr>
            </w:pP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rPr>
                <w:bCs/>
              </w:rPr>
            </w:pP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rPr>
                <w:bCs/>
              </w:rPr>
            </w:pPr>
          </w:p>
        </w:tc>
        <w:tc>
          <w:tcPr>
            <w:tcW w:w="765" w:type="dxa"/>
            <w:gridSpan w:val="2"/>
            <w:tcBorders>
              <w:top w:val="single" w:sz="6" w:space="0" w:color="auto"/>
              <w:left w:val="single" w:sz="6" w:space="0" w:color="auto"/>
              <w:bottom w:val="thinThickSmallGap" w:sz="24" w:space="0" w:color="auto"/>
              <w:right w:val="single" w:sz="6" w:space="0" w:color="auto"/>
            </w:tcBorders>
            <w:shd w:val="clear" w:color="CCCCFF" w:fill="auto"/>
          </w:tcPr>
          <w:p w:rsidR="004C3178" w:rsidRPr="00C30364" w:rsidRDefault="004C3178" w:rsidP="00537851">
            <w:pPr>
              <w:jc w:val="both"/>
            </w:pPr>
          </w:p>
        </w:tc>
      </w:tr>
      <w:tr w:rsidR="004C3178" w:rsidRPr="00C30364" w:rsidTr="00537851">
        <w:trPr>
          <w:trHeight w:val="246"/>
          <w:jc w:val="center"/>
        </w:trPr>
        <w:tc>
          <w:tcPr>
            <w:tcW w:w="1117"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rPr>
                <w:b/>
                <w:bCs/>
              </w:rPr>
            </w:pPr>
            <w:r w:rsidRPr="00C30364">
              <w:rPr>
                <w:b/>
                <w:bCs/>
              </w:rPr>
              <w:t>10-11 класи</w:t>
            </w:r>
          </w:p>
        </w:tc>
        <w:tc>
          <w:tcPr>
            <w:tcW w:w="951"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rPr>
                <w:b/>
                <w:bCs/>
              </w:rPr>
            </w:pPr>
          </w:p>
        </w:tc>
        <w:tc>
          <w:tcPr>
            <w:tcW w:w="590"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rPr>
                <w:b/>
                <w:bCs/>
              </w:rPr>
            </w:pPr>
          </w:p>
        </w:tc>
        <w:tc>
          <w:tcPr>
            <w:tcW w:w="738"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rPr>
                <w:b/>
                <w:bCs/>
              </w:rPr>
            </w:pPr>
          </w:p>
        </w:tc>
        <w:tc>
          <w:tcPr>
            <w:tcW w:w="1031"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pPr>
          </w:p>
        </w:tc>
        <w:tc>
          <w:tcPr>
            <w:tcW w:w="590"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rPr>
                <w:b/>
                <w:bCs/>
              </w:rPr>
            </w:pPr>
          </w:p>
        </w:tc>
        <w:tc>
          <w:tcPr>
            <w:tcW w:w="884"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pPr>
          </w:p>
        </w:tc>
        <w:tc>
          <w:tcPr>
            <w:tcW w:w="738"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rPr>
                <w:b/>
                <w:bCs/>
              </w:rPr>
            </w:pPr>
          </w:p>
        </w:tc>
        <w:tc>
          <w:tcPr>
            <w:tcW w:w="1032"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pPr>
          </w:p>
        </w:tc>
        <w:tc>
          <w:tcPr>
            <w:tcW w:w="885" w:type="dxa"/>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rPr>
                <w:b/>
                <w:bCs/>
              </w:rPr>
            </w:pPr>
          </w:p>
        </w:tc>
        <w:tc>
          <w:tcPr>
            <w:tcW w:w="765" w:type="dxa"/>
            <w:gridSpan w:val="2"/>
            <w:tcBorders>
              <w:top w:val="thinThickSmallGap" w:sz="24" w:space="0" w:color="auto"/>
              <w:left w:val="single" w:sz="6" w:space="0" w:color="auto"/>
              <w:bottom w:val="thinThickSmallGap" w:sz="24" w:space="0" w:color="auto"/>
              <w:right w:val="single" w:sz="6" w:space="0" w:color="auto"/>
            </w:tcBorders>
            <w:shd w:val="solid" w:color="99CC00" w:fill="auto"/>
          </w:tcPr>
          <w:p w:rsidR="004C3178" w:rsidRPr="00C30364" w:rsidRDefault="004C3178" w:rsidP="00537851">
            <w:pPr>
              <w:jc w:val="both"/>
            </w:pPr>
          </w:p>
        </w:tc>
      </w:tr>
      <w:tr w:rsidR="004C3178" w:rsidRPr="00C30364" w:rsidTr="00537851">
        <w:trPr>
          <w:trHeight w:val="336"/>
          <w:jc w:val="center"/>
        </w:trPr>
        <w:tc>
          <w:tcPr>
            <w:tcW w:w="1117"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pPr>
            <w:r w:rsidRPr="00C30364">
              <w:t xml:space="preserve">По </w:t>
            </w:r>
          </w:p>
          <w:p w:rsidR="004C3178" w:rsidRPr="00C30364" w:rsidRDefault="004C3178" w:rsidP="00537851">
            <w:pPr>
              <w:jc w:val="both"/>
            </w:pPr>
            <w:r w:rsidRPr="00C30364">
              <w:t>школі (без 1 класу)</w:t>
            </w:r>
          </w:p>
        </w:tc>
        <w:tc>
          <w:tcPr>
            <w:tcW w:w="951"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c>
          <w:tcPr>
            <w:tcW w:w="590"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c>
          <w:tcPr>
            <w:tcW w:w="738"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c>
          <w:tcPr>
            <w:tcW w:w="1031"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c>
          <w:tcPr>
            <w:tcW w:w="590"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c>
          <w:tcPr>
            <w:tcW w:w="884"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c>
          <w:tcPr>
            <w:tcW w:w="738"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c>
          <w:tcPr>
            <w:tcW w:w="1032"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c>
          <w:tcPr>
            <w:tcW w:w="885" w:type="dxa"/>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c>
          <w:tcPr>
            <w:tcW w:w="765" w:type="dxa"/>
            <w:gridSpan w:val="2"/>
            <w:tcBorders>
              <w:top w:val="thinThickSmallGap" w:sz="24" w:space="0" w:color="auto"/>
              <w:left w:val="single" w:sz="6" w:space="0" w:color="auto"/>
              <w:bottom w:val="thinThickSmallGap" w:sz="24" w:space="0" w:color="auto"/>
              <w:right w:val="single" w:sz="6" w:space="0" w:color="auto"/>
            </w:tcBorders>
            <w:shd w:val="solid" w:color="FFFF00" w:fill="auto"/>
          </w:tcPr>
          <w:p w:rsidR="004C3178" w:rsidRPr="00C30364" w:rsidRDefault="004C3178" w:rsidP="00537851">
            <w:pPr>
              <w:jc w:val="both"/>
              <w:rPr>
                <w:b/>
              </w:rPr>
            </w:pPr>
          </w:p>
        </w:tc>
      </w:tr>
    </w:tbl>
    <w:p w:rsidR="004C3178" w:rsidRDefault="004C3178" w:rsidP="004C3178">
      <w:pPr>
        <w:ind w:firstLine="567"/>
        <w:jc w:val="both"/>
      </w:pPr>
    </w:p>
    <w:p w:rsidR="004C3178" w:rsidRDefault="004C3178" w:rsidP="004C3178">
      <w:pPr>
        <w:ind w:firstLine="567"/>
        <w:jc w:val="both"/>
      </w:pPr>
      <w:r w:rsidRPr="000C4C3D">
        <w:t xml:space="preserve">Як ми бачимо із таблиці, разом по школі (без урахування 1-А класу) 45% учнів навчаються на достатньому рівні, </w:t>
      </w:r>
      <w:r w:rsidRPr="000C4C3D">
        <w:rPr>
          <w:lang w:val="ru-RU"/>
        </w:rPr>
        <w:t>6</w:t>
      </w:r>
      <w:r w:rsidRPr="000C4C3D">
        <w:t xml:space="preserve">% на високому. Є незначна кількість учнів, які </w:t>
      </w:r>
      <w:r w:rsidRPr="000C4C3D">
        <w:lastRenderedPageBreak/>
        <w:t>навчаються на низькому рівні 9%. Далі наведемо порівняльний аналіз сер</w:t>
      </w:r>
      <w:r w:rsidRPr="000C4C3D">
        <w:t>е</w:t>
      </w:r>
      <w:r w:rsidRPr="000C4C3D">
        <w:t>дніх балів по класам за три роки (враховано перехід учнів одного класу до н</w:t>
      </w:r>
      <w:r w:rsidRPr="000C4C3D">
        <w:t>а</w:t>
      </w:r>
      <w:r w:rsidRPr="000C4C3D">
        <w:t>ступного).</w:t>
      </w:r>
    </w:p>
    <w:p w:rsidR="004C3178" w:rsidRPr="00AA0A4D" w:rsidRDefault="004C3178" w:rsidP="004C3178">
      <w:pPr>
        <w:ind w:firstLine="567"/>
        <w:jc w:val="both"/>
        <w:rPr>
          <w:b/>
        </w:rPr>
      </w:pPr>
    </w:p>
    <w:p w:rsidR="004C3178" w:rsidRPr="00AA0A4D" w:rsidRDefault="004C3178" w:rsidP="004C3178">
      <w:pPr>
        <w:ind w:firstLine="567"/>
        <w:jc w:val="center"/>
        <w:rPr>
          <w:b/>
        </w:rPr>
      </w:pPr>
      <w:r w:rsidRPr="00AA0A4D">
        <w:rPr>
          <w:b/>
        </w:rPr>
        <w:t>Моніторинг середнього балу по класам</w:t>
      </w:r>
    </w:p>
    <w:p w:rsidR="004C3178" w:rsidRDefault="004C3178" w:rsidP="004C3178">
      <w:pPr>
        <w:ind w:firstLine="567"/>
        <w:jc w:val="center"/>
        <w:rPr>
          <w:b/>
        </w:rPr>
      </w:pPr>
      <w:r w:rsidRPr="00AA0A4D">
        <w:rPr>
          <w:b/>
        </w:rPr>
        <w:t>За</w:t>
      </w:r>
      <w:r>
        <w:rPr>
          <w:b/>
        </w:rPr>
        <w:t xml:space="preserve"> </w:t>
      </w:r>
      <w:r w:rsidRPr="00AA0A4D">
        <w:rPr>
          <w:b/>
        </w:rPr>
        <w:t xml:space="preserve">2016/2017 </w:t>
      </w:r>
      <w:proofErr w:type="spellStart"/>
      <w:r w:rsidRPr="00AA0A4D">
        <w:rPr>
          <w:b/>
        </w:rPr>
        <w:t>н.р</w:t>
      </w:r>
      <w:proofErr w:type="spellEnd"/>
      <w:r w:rsidRPr="00AA0A4D">
        <w:rPr>
          <w:b/>
        </w:rPr>
        <w:t>.</w:t>
      </w:r>
      <w:r>
        <w:rPr>
          <w:b/>
        </w:rPr>
        <w:t>,</w:t>
      </w:r>
      <w:r w:rsidRPr="00AA0A4D">
        <w:rPr>
          <w:b/>
        </w:rPr>
        <w:t xml:space="preserve"> 2017/2018 </w:t>
      </w:r>
      <w:proofErr w:type="spellStart"/>
      <w:r w:rsidRPr="00AA0A4D">
        <w:rPr>
          <w:b/>
        </w:rPr>
        <w:t>н.р</w:t>
      </w:r>
      <w:proofErr w:type="spellEnd"/>
      <w:r w:rsidRPr="00AA0A4D">
        <w:rPr>
          <w:b/>
        </w:rPr>
        <w:t>.</w:t>
      </w:r>
      <w:r>
        <w:rPr>
          <w:b/>
        </w:rPr>
        <w:t xml:space="preserve"> та</w:t>
      </w:r>
      <w:r w:rsidRPr="00AA0A4D">
        <w:rPr>
          <w:b/>
        </w:rPr>
        <w:t xml:space="preserve"> </w:t>
      </w:r>
      <w:r>
        <w:rPr>
          <w:b/>
        </w:rPr>
        <w:t>2018/2019</w:t>
      </w:r>
      <w:r w:rsidRPr="00AA0A4D">
        <w:rPr>
          <w:b/>
        </w:rPr>
        <w:t xml:space="preserve"> </w:t>
      </w:r>
      <w:proofErr w:type="spellStart"/>
      <w:r w:rsidRPr="00AA0A4D">
        <w:rPr>
          <w:b/>
        </w:rPr>
        <w:t>н.р</w:t>
      </w:r>
      <w:proofErr w:type="spellEnd"/>
      <w:r w:rsidRPr="00AA0A4D">
        <w:rPr>
          <w:b/>
        </w:rPr>
        <w:t>.</w:t>
      </w:r>
    </w:p>
    <w:p w:rsidR="004C3178" w:rsidRPr="00AA0A4D" w:rsidRDefault="004C3178" w:rsidP="004C3178">
      <w:pPr>
        <w:ind w:firstLine="567"/>
        <w:jc w:val="both"/>
        <w:rPr>
          <w:b/>
        </w:rPr>
      </w:pPr>
    </w:p>
    <w:tbl>
      <w:tblPr>
        <w:tblW w:w="8019" w:type="dxa"/>
        <w:jc w:val="center"/>
        <w:tblInd w:w="-579"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852"/>
        <w:gridCol w:w="1860"/>
        <w:gridCol w:w="1748"/>
        <w:gridCol w:w="1559"/>
      </w:tblGrid>
      <w:tr w:rsidR="004C3178" w:rsidRPr="00C30364" w:rsidTr="00537851">
        <w:trPr>
          <w:trHeight w:val="588"/>
          <w:jc w:val="center"/>
        </w:trPr>
        <w:tc>
          <w:tcPr>
            <w:tcW w:w="2852" w:type="dxa"/>
            <w:vMerge w:val="restart"/>
            <w:shd w:val="clear" w:color="auto" w:fill="C0C0C0"/>
            <w:noWrap/>
          </w:tcPr>
          <w:p w:rsidR="004C3178" w:rsidRPr="00C30364" w:rsidRDefault="004C3178" w:rsidP="00537851">
            <w:pPr>
              <w:jc w:val="both"/>
            </w:pPr>
            <w:r w:rsidRPr="00C30364">
              <w:t>Клас/ рівень навч</w:t>
            </w:r>
            <w:r w:rsidRPr="00C30364">
              <w:t>а</w:t>
            </w:r>
            <w:r w:rsidRPr="00C30364">
              <w:t>льних досягнень</w:t>
            </w:r>
          </w:p>
        </w:tc>
        <w:tc>
          <w:tcPr>
            <w:tcW w:w="5167" w:type="dxa"/>
            <w:gridSpan w:val="3"/>
            <w:shd w:val="clear" w:color="auto" w:fill="C0C0C0"/>
          </w:tcPr>
          <w:p w:rsidR="004C3178" w:rsidRPr="00C30364" w:rsidRDefault="004C3178" w:rsidP="00537851">
            <w:pPr>
              <w:jc w:val="both"/>
            </w:pPr>
            <w:r w:rsidRPr="00C30364">
              <w:t>середній бал класу</w:t>
            </w:r>
          </w:p>
        </w:tc>
      </w:tr>
      <w:tr w:rsidR="004C3178" w:rsidRPr="00C30364" w:rsidTr="00537851">
        <w:trPr>
          <w:trHeight w:val="386"/>
          <w:jc w:val="center"/>
        </w:trPr>
        <w:tc>
          <w:tcPr>
            <w:tcW w:w="2852" w:type="dxa"/>
            <w:vMerge/>
            <w:shd w:val="clear" w:color="auto" w:fill="808080"/>
          </w:tcPr>
          <w:p w:rsidR="004C3178" w:rsidRPr="00C30364" w:rsidRDefault="004C3178" w:rsidP="00537851">
            <w:pPr>
              <w:jc w:val="both"/>
            </w:pPr>
          </w:p>
        </w:tc>
        <w:tc>
          <w:tcPr>
            <w:tcW w:w="1860" w:type="dxa"/>
            <w:shd w:val="clear" w:color="auto" w:fill="808080"/>
          </w:tcPr>
          <w:p w:rsidR="004C3178" w:rsidRPr="00C30364" w:rsidRDefault="004C3178" w:rsidP="00537851">
            <w:pPr>
              <w:jc w:val="both"/>
            </w:pPr>
            <w:r w:rsidRPr="00C30364">
              <w:t>2016/2017</w:t>
            </w:r>
          </w:p>
        </w:tc>
        <w:tc>
          <w:tcPr>
            <w:tcW w:w="1748" w:type="dxa"/>
            <w:shd w:val="clear" w:color="auto" w:fill="808080"/>
            <w:noWrap/>
          </w:tcPr>
          <w:p w:rsidR="004C3178" w:rsidRPr="00C30364" w:rsidRDefault="004C3178" w:rsidP="00537851">
            <w:pPr>
              <w:jc w:val="both"/>
            </w:pPr>
            <w:r w:rsidRPr="00C30364">
              <w:t>2017/2018</w:t>
            </w:r>
          </w:p>
        </w:tc>
        <w:tc>
          <w:tcPr>
            <w:tcW w:w="1559" w:type="dxa"/>
            <w:shd w:val="clear" w:color="auto" w:fill="808080"/>
            <w:noWrap/>
          </w:tcPr>
          <w:p w:rsidR="004C3178" w:rsidRPr="00C30364" w:rsidRDefault="004C3178" w:rsidP="00537851">
            <w:pPr>
              <w:jc w:val="both"/>
            </w:pPr>
            <w:r w:rsidRPr="00C30364">
              <w:t>2018/2019</w:t>
            </w:r>
          </w:p>
        </w:tc>
      </w:tr>
      <w:tr w:rsidR="004C3178" w:rsidRPr="00C30364" w:rsidTr="00537851">
        <w:trPr>
          <w:trHeight w:val="306"/>
          <w:jc w:val="center"/>
        </w:trPr>
        <w:tc>
          <w:tcPr>
            <w:tcW w:w="2852" w:type="dxa"/>
            <w:shd w:val="clear" w:color="auto" w:fill="FFFF49"/>
          </w:tcPr>
          <w:p w:rsidR="004C3178" w:rsidRPr="00C30364" w:rsidRDefault="004C3178" w:rsidP="00537851">
            <w:pPr>
              <w:jc w:val="both"/>
            </w:pPr>
            <w:r w:rsidRPr="00C30364">
              <w:t>2-А</w:t>
            </w:r>
          </w:p>
        </w:tc>
        <w:tc>
          <w:tcPr>
            <w:tcW w:w="1860" w:type="dxa"/>
          </w:tcPr>
          <w:p w:rsidR="004C3178" w:rsidRPr="00C30364" w:rsidRDefault="004C3178" w:rsidP="00537851">
            <w:pPr>
              <w:jc w:val="both"/>
            </w:pPr>
            <w:r w:rsidRPr="00C30364">
              <w:t>7,95</w:t>
            </w:r>
          </w:p>
        </w:tc>
        <w:tc>
          <w:tcPr>
            <w:tcW w:w="1748" w:type="dxa"/>
            <w:shd w:val="clear" w:color="auto" w:fill="auto"/>
            <w:noWrap/>
          </w:tcPr>
          <w:p w:rsidR="004C3178" w:rsidRPr="00C30364" w:rsidRDefault="004C3178" w:rsidP="00537851">
            <w:pPr>
              <w:jc w:val="both"/>
            </w:pPr>
            <w:r w:rsidRPr="00C30364">
              <w:t>7,8</w:t>
            </w:r>
          </w:p>
        </w:tc>
        <w:tc>
          <w:tcPr>
            <w:tcW w:w="1559" w:type="dxa"/>
            <w:shd w:val="clear" w:color="auto" w:fill="auto"/>
            <w:noWrap/>
          </w:tcPr>
          <w:p w:rsidR="004C3178" w:rsidRPr="005F7369" w:rsidRDefault="004C3178" w:rsidP="00537851">
            <w:pPr>
              <w:jc w:val="both"/>
            </w:pPr>
            <w:r>
              <w:rPr>
                <w:lang w:val="en-US"/>
              </w:rPr>
              <w:t>8</w:t>
            </w:r>
            <w:r>
              <w:t>,2</w:t>
            </w:r>
          </w:p>
        </w:tc>
      </w:tr>
      <w:tr w:rsidR="004C3178" w:rsidRPr="00C30364" w:rsidTr="00537851">
        <w:trPr>
          <w:trHeight w:val="306"/>
          <w:jc w:val="center"/>
        </w:trPr>
        <w:tc>
          <w:tcPr>
            <w:tcW w:w="2852" w:type="dxa"/>
            <w:shd w:val="clear" w:color="auto" w:fill="FFFF49"/>
          </w:tcPr>
          <w:p w:rsidR="004C3178" w:rsidRPr="00C30364" w:rsidRDefault="004C3178" w:rsidP="00537851">
            <w:pPr>
              <w:jc w:val="both"/>
            </w:pPr>
            <w:r w:rsidRPr="00C30364">
              <w:t>2-Б</w:t>
            </w:r>
          </w:p>
        </w:tc>
        <w:tc>
          <w:tcPr>
            <w:tcW w:w="1860" w:type="dxa"/>
          </w:tcPr>
          <w:p w:rsidR="004C3178" w:rsidRPr="00C30364" w:rsidRDefault="004C3178" w:rsidP="00537851">
            <w:pPr>
              <w:jc w:val="both"/>
            </w:pPr>
            <w:r w:rsidRPr="00C30364">
              <w:t>-</w:t>
            </w:r>
          </w:p>
        </w:tc>
        <w:tc>
          <w:tcPr>
            <w:tcW w:w="1748" w:type="dxa"/>
            <w:shd w:val="clear" w:color="auto" w:fill="auto"/>
            <w:noWrap/>
          </w:tcPr>
          <w:p w:rsidR="004C3178" w:rsidRPr="00C30364" w:rsidRDefault="004C3178" w:rsidP="00537851">
            <w:pPr>
              <w:jc w:val="both"/>
            </w:pPr>
            <w:r w:rsidRPr="00C30364">
              <w:t>8,9</w:t>
            </w:r>
          </w:p>
        </w:tc>
        <w:tc>
          <w:tcPr>
            <w:tcW w:w="1559" w:type="dxa"/>
            <w:shd w:val="clear" w:color="auto" w:fill="auto"/>
            <w:noWrap/>
          </w:tcPr>
          <w:p w:rsidR="004C3178" w:rsidRPr="00C30364" w:rsidRDefault="004C3178" w:rsidP="00537851">
            <w:pPr>
              <w:jc w:val="both"/>
            </w:pPr>
            <w:r>
              <w:t>-</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3-А</w:t>
            </w:r>
          </w:p>
        </w:tc>
        <w:tc>
          <w:tcPr>
            <w:tcW w:w="1860" w:type="dxa"/>
          </w:tcPr>
          <w:p w:rsidR="004C3178" w:rsidRPr="00C30364" w:rsidRDefault="004C3178" w:rsidP="00537851">
            <w:pPr>
              <w:jc w:val="both"/>
            </w:pPr>
            <w:r w:rsidRPr="00C30364">
              <w:t>9,3</w:t>
            </w:r>
          </w:p>
        </w:tc>
        <w:tc>
          <w:tcPr>
            <w:tcW w:w="1748" w:type="dxa"/>
            <w:shd w:val="clear" w:color="auto" w:fill="auto"/>
            <w:noWrap/>
          </w:tcPr>
          <w:p w:rsidR="004C3178" w:rsidRPr="00C30364" w:rsidRDefault="004C3178" w:rsidP="00537851">
            <w:pPr>
              <w:jc w:val="both"/>
            </w:pPr>
            <w:r w:rsidRPr="00C30364">
              <w:rPr>
                <w:lang w:val="en-US"/>
              </w:rPr>
              <w:t>8,7</w:t>
            </w:r>
          </w:p>
        </w:tc>
        <w:tc>
          <w:tcPr>
            <w:tcW w:w="1559" w:type="dxa"/>
            <w:shd w:val="clear" w:color="auto" w:fill="auto"/>
            <w:noWrap/>
          </w:tcPr>
          <w:p w:rsidR="004C3178" w:rsidRPr="00A876B0" w:rsidRDefault="004C3178" w:rsidP="00537851">
            <w:pPr>
              <w:jc w:val="both"/>
            </w:pPr>
            <w:r>
              <w:t>8,3</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3-Б</w:t>
            </w:r>
          </w:p>
        </w:tc>
        <w:tc>
          <w:tcPr>
            <w:tcW w:w="1860" w:type="dxa"/>
          </w:tcPr>
          <w:p w:rsidR="004C3178" w:rsidRPr="00C30364" w:rsidRDefault="004C3178" w:rsidP="00537851">
            <w:pPr>
              <w:jc w:val="both"/>
            </w:pPr>
            <w:r w:rsidRPr="00C30364">
              <w:t>8,59</w:t>
            </w:r>
          </w:p>
        </w:tc>
        <w:tc>
          <w:tcPr>
            <w:tcW w:w="1748" w:type="dxa"/>
            <w:shd w:val="clear" w:color="auto" w:fill="auto"/>
            <w:noWrap/>
          </w:tcPr>
          <w:p w:rsidR="004C3178" w:rsidRPr="00C30364" w:rsidRDefault="004C3178" w:rsidP="00537851">
            <w:pPr>
              <w:jc w:val="both"/>
            </w:pPr>
            <w:r w:rsidRPr="00C30364">
              <w:t>-</w:t>
            </w:r>
          </w:p>
        </w:tc>
        <w:tc>
          <w:tcPr>
            <w:tcW w:w="1559" w:type="dxa"/>
            <w:shd w:val="clear" w:color="auto" w:fill="auto"/>
            <w:noWrap/>
          </w:tcPr>
          <w:p w:rsidR="004C3178" w:rsidRPr="00C30364" w:rsidRDefault="004C3178" w:rsidP="00537851">
            <w:pPr>
              <w:jc w:val="both"/>
            </w:pPr>
            <w:r>
              <w:t>8,5</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4-А</w:t>
            </w:r>
          </w:p>
        </w:tc>
        <w:tc>
          <w:tcPr>
            <w:tcW w:w="1860" w:type="dxa"/>
          </w:tcPr>
          <w:p w:rsidR="004C3178" w:rsidRPr="00C30364" w:rsidRDefault="004C3178" w:rsidP="00537851">
            <w:pPr>
              <w:jc w:val="both"/>
            </w:pPr>
            <w:r w:rsidRPr="00C30364">
              <w:t>8,6</w:t>
            </w:r>
          </w:p>
        </w:tc>
        <w:tc>
          <w:tcPr>
            <w:tcW w:w="1748" w:type="dxa"/>
            <w:shd w:val="clear" w:color="auto" w:fill="auto"/>
            <w:noWrap/>
          </w:tcPr>
          <w:p w:rsidR="004C3178" w:rsidRPr="00C30364" w:rsidRDefault="004C3178" w:rsidP="00537851">
            <w:pPr>
              <w:jc w:val="both"/>
            </w:pPr>
            <w:r w:rsidRPr="00C30364">
              <w:rPr>
                <w:lang w:val="en-US"/>
              </w:rPr>
              <w:t>8,9</w:t>
            </w:r>
          </w:p>
        </w:tc>
        <w:tc>
          <w:tcPr>
            <w:tcW w:w="1559" w:type="dxa"/>
            <w:shd w:val="clear" w:color="auto" w:fill="auto"/>
            <w:noWrap/>
          </w:tcPr>
          <w:p w:rsidR="004C3178" w:rsidRPr="00AC07E7" w:rsidRDefault="004C3178" w:rsidP="00537851">
            <w:pPr>
              <w:jc w:val="both"/>
            </w:pPr>
            <w:r>
              <w:t>8,8</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4-Б</w:t>
            </w:r>
          </w:p>
        </w:tc>
        <w:tc>
          <w:tcPr>
            <w:tcW w:w="1860" w:type="dxa"/>
          </w:tcPr>
          <w:p w:rsidR="004C3178" w:rsidRPr="00C30364" w:rsidRDefault="004C3178" w:rsidP="00537851">
            <w:pPr>
              <w:jc w:val="both"/>
            </w:pPr>
            <w:r w:rsidRPr="00C30364">
              <w:t>-</w:t>
            </w:r>
          </w:p>
        </w:tc>
        <w:tc>
          <w:tcPr>
            <w:tcW w:w="1748" w:type="dxa"/>
            <w:shd w:val="clear" w:color="auto" w:fill="auto"/>
            <w:noWrap/>
          </w:tcPr>
          <w:p w:rsidR="004C3178" w:rsidRPr="00C30364" w:rsidRDefault="004C3178" w:rsidP="00537851">
            <w:pPr>
              <w:jc w:val="both"/>
            </w:pPr>
            <w:r w:rsidRPr="00C30364">
              <w:rPr>
                <w:lang w:val="en-US"/>
              </w:rPr>
              <w:t>8,4</w:t>
            </w:r>
          </w:p>
        </w:tc>
        <w:tc>
          <w:tcPr>
            <w:tcW w:w="1559" w:type="dxa"/>
            <w:shd w:val="clear" w:color="auto" w:fill="auto"/>
            <w:noWrap/>
          </w:tcPr>
          <w:p w:rsidR="004C3178" w:rsidRPr="00A876B0" w:rsidRDefault="004C3178" w:rsidP="00537851">
            <w:pPr>
              <w:jc w:val="both"/>
            </w:pPr>
            <w:r>
              <w:t>-</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5-А</w:t>
            </w:r>
          </w:p>
        </w:tc>
        <w:tc>
          <w:tcPr>
            <w:tcW w:w="1860" w:type="dxa"/>
          </w:tcPr>
          <w:p w:rsidR="004C3178" w:rsidRPr="00C30364" w:rsidRDefault="004C3178" w:rsidP="00537851">
            <w:pPr>
              <w:jc w:val="both"/>
            </w:pPr>
            <w:r w:rsidRPr="00C30364">
              <w:t>8,1</w:t>
            </w:r>
          </w:p>
        </w:tc>
        <w:tc>
          <w:tcPr>
            <w:tcW w:w="1748" w:type="dxa"/>
            <w:shd w:val="clear" w:color="auto" w:fill="auto"/>
            <w:noWrap/>
          </w:tcPr>
          <w:p w:rsidR="004C3178" w:rsidRPr="00C30364" w:rsidRDefault="004C3178" w:rsidP="00537851">
            <w:pPr>
              <w:jc w:val="both"/>
            </w:pPr>
            <w:r w:rsidRPr="00C30364">
              <w:rPr>
                <w:lang w:val="en-US"/>
              </w:rPr>
              <w:t>8,5</w:t>
            </w:r>
          </w:p>
        </w:tc>
        <w:tc>
          <w:tcPr>
            <w:tcW w:w="1559" w:type="dxa"/>
            <w:shd w:val="clear" w:color="auto" w:fill="auto"/>
            <w:noWrap/>
          </w:tcPr>
          <w:p w:rsidR="004C3178" w:rsidRPr="00A876B0" w:rsidRDefault="004C3178" w:rsidP="00537851">
            <w:pPr>
              <w:jc w:val="both"/>
            </w:pPr>
            <w:r>
              <w:t>8,9</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5-Б</w:t>
            </w:r>
          </w:p>
        </w:tc>
        <w:tc>
          <w:tcPr>
            <w:tcW w:w="1860" w:type="dxa"/>
          </w:tcPr>
          <w:p w:rsidR="004C3178" w:rsidRPr="00C30364" w:rsidRDefault="004C3178" w:rsidP="00537851">
            <w:pPr>
              <w:jc w:val="both"/>
            </w:pPr>
            <w:r w:rsidRPr="00C30364">
              <w:t>8,69</w:t>
            </w:r>
          </w:p>
        </w:tc>
        <w:tc>
          <w:tcPr>
            <w:tcW w:w="1748" w:type="dxa"/>
            <w:shd w:val="clear" w:color="auto" w:fill="auto"/>
            <w:noWrap/>
          </w:tcPr>
          <w:p w:rsidR="004C3178" w:rsidRPr="00C30364" w:rsidRDefault="004C3178" w:rsidP="00537851">
            <w:pPr>
              <w:jc w:val="both"/>
            </w:pPr>
            <w:r w:rsidRPr="00C30364">
              <w:t>-</w:t>
            </w:r>
          </w:p>
        </w:tc>
        <w:tc>
          <w:tcPr>
            <w:tcW w:w="1559" w:type="dxa"/>
            <w:shd w:val="clear" w:color="auto" w:fill="auto"/>
            <w:noWrap/>
          </w:tcPr>
          <w:p w:rsidR="004C3178" w:rsidRPr="00C30364" w:rsidRDefault="004C3178" w:rsidP="00537851">
            <w:pPr>
              <w:jc w:val="both"/>
            </w:pPr>
            <w:r>
              <w:t>8,5</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6-А</w:t>
            </w:r>
          </w:p>
        </w:tc>
        <w:tc>
          <w:tcPr>
            <w:tcW w:w="1860" w:type="dxa"/>
          </w:tcPr>
          <w:p w:rsidR="004C3178" w:rsidRPr="00C30364" w:rsidRDefault="004C3178" w:rsidP="00537851">
            <w:pPr>
              <w:jc w:val="both"/>
            </w:pPr>
            <w:r w:rsidRPr="00C30364">
              <w:t>8,35</w:t>
            </w:r>
          </w:p>
        </w:tc>
        <w:tc>
          <w:tcPr>
            <w:tcW w:w="1748" w:type="dxa"/>
            <w:shd w:val="clear" w:color="auto" w:fill="auto"/>
            <w:noWrap/>
          </w:tcPr>
          <w:p w:rsidR="004C3178" w:rsidRPr="00C30364" w:rsidRDefault="004C3178" w:rsidP="00537851">
            <w:pPr>
              <w:jc w:val="both"/>
            </w:pPr>
            <w:r w:rsidRPr="00C30364">
              <w:rPr>
                <w:lang w:val="en-US"/>
              </w:rPr>
              <w:t>7,7</w:t>
            </w:r>
          </w:p>
        </w:tc>
        <w:tc>
          <w:tcPr>
            <w:tcW w:w="1559" w:type="dxa"/>
            <w:shd w:val="clear" w:color="auto" w:fill="auto"/>
            <w:noWrap/>
          </w:tcPr>
          <w:p w:rsidR="004C3178" w:rsidRPr="00AC07E7" w:rsidRDefault="004C3178" w:rsidP="00537851">
            <w:pPr>
              <w:jc w:val="both"/>
            </w:pPr>
            <w:r>
              <w:t>7,9</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6-Б</w:t>
            </w:r>
          </w:p>
        </w:tc>
        <w:tc>
          <w:tcPr>
            <w:tcW w:w="1860" w:type="dxa"/>
          </w:tcPr>
          <w:p w:rsidR="004C3178" w:rsidRPr="00C30364" w:rsidRDefault="004C3178" w:rsidP="00537851">
            <w:pPr>
              <w:jc w:val="both"/>
            </w:pPr>
            <w:r w:rsidRPr="00C30364">
              <w:t>-</w:t>
            </w:r>
          </w:p>
        </w:tc>
        <w:tc>
          <w:tcPr>
            <w:tcW w:w="1748" w:type="dxa"/>
            <w:shd w:val="clear" w:color="auto" w:fill="auto"/>
            <w:noWrap/>
          </w:tcPr>
          <w:p w:rsidR="004C3178" w:rsidRPr="00C30364" w:rsidRDefault="004C3178" w:rsidP="00537851">
            <w:pPr>
              <w:jc w:val="both"/>
            </w:pPr>
            <w:r w:rsidRPr="00C30364">
              <w:rPr>
                <w:lang w:val="en-US"/>
              </w:rPr>
              <w:t>8,05</w:t>
            </w:r>
          </w:p>
        </w:tc>
        <w:tc>
          <w:tcPr>
            <w:tcW w:w="1559" w:type="dxa"/>
            <w:shd w:val="clear" w:color="auto" w:fill="auto"/>
            <w:noWrap/>
          </w:tcPr>
          <w:p w:rsidR="004C3178" w:rsidRPr="00A876B0" w:rsidRDefault="004C3178" w:rsidP="00537851">
            <w:pPr>
              <w:jc w:val="both"/>
            </w:pPr>
            <w:r>
              <w:t>-</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7-А</w:t>
            </w:r>
          </w:p>
        </w:tc>
        <w:tc>
          <w:tcPr>
            <w:tcW w:w="1860" w:type="dxa"/>
          </w:tcPr>
          <w:p w:rsidR="004C3178" w:rsidRPr="00C30364" w:rsidRDefault="004C3178" w:rsidP="00537851">
            <w:pPr>
              <w:jc w:val="both"/>
            </w:pPr>
            <w:r w:rsidRPr="00C30364">
              <w:t>8,1</w:t>
            </w:r>
          </w:p>
        </w:tc>
        <w:tc>
          <w:tcPr>
            <w:tcW w:w="1748" w:type="dxa"/>
            <w:shd w:val="clear" w:color="auto" w:fill="auto"/>
            <w:noWrap/>
          </w:tcPr>
          <w:p w:rsidR="004C3178" w:rsidRPr="00C30364" w:rsidRDefault="004C3178" w:rsidP="00537851">
            <w:pPr>
              <w:jc w:val="both"/>
            </w:pPr>
            <w:r w:rsidRPr="00C30364">
              <w:t>7,9</w:t>
            </w:r>
          </w:p>
        </w:tc>
        <w:tc>
          <w:tcPr>
            <w:tcW w:w="1559" w:type="dxa"/>
            <w:shd w:val="clear" w:color="auto" w:fill="auto"/>
            <w:noWrap/>
          </w:tcPr>
          <w:p w:rsidR="004C3178" w:rsidRPr="00C30364" w:rsidRDefault="004C3178" w:rsidP="00537851">
            <w:pPr>
              <w:jc w:val="both"/>
            </w:pPr>
            <w:r>
              <w:t>6,9</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 xml:space="preserve">7-Б </w:t>
            </w:r>
          </w:p>
        </w:tc>
        <w:tc>
          <w:tcPr>
            <w:tcW w:w="1860" w:type="dxa"/>
          </w:tcPr>
          <w:p w:rsidR="004C3178" w:rsidRPr="00C30364" w:rsidRDefault="004C3178" w:rsidP="00537851">
            <w:pPr>
              <w:jc w:val="both"/>
            </w:pPr>
            <w:r w:rsidRPr="00C30364">
              <w:t>-</w:t>
            </w:r>
          </w:p>
        </w:tc>
        <w:tc>
          <w:tcPr>
            <w:tcW w:w="1748" w:type="dxa"/>
            <w:shd w:val="clear" w:color="auto" w:fill="auto"/>
            <w:noWrap/>
          </w:tcPr>
          <w:p w:rsidR="004C3178" w:rsidRPr="00C30364" w:rsidRDefault="004C3178" w:rsidP="00537851">
            <w:pPr>
              <w:jc w:val="both"/>
            </w:pPr>
            <w:r w:rsidRPr="00C30364">
              <w:t>-</w:t>
            </w:r>
          </w:p>
        </w:tc>
        <w:tc>
          <w:tcPr>
            <w:tcW w:w="1559" w:type="dxa"/>
            <w:shd w:val="clear" w:color="auto" w:fill="auto"/>
            <w:noWrap/>
          </w:tcPr>
          <w:p w:rsidR="004C3178" w:rsidRPr="00C30364" w:rsidRDefault="004C3178" w:rsidP="00537851">
            <w:pPr>
              <w:jc w:val="both"/>
            </w:pPr>
            <w:r>
              <w:t>7,6</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8-А</w:t>
            </w:r>
          </w:p>
        </w:tc>
        <w:tc>
          <w:tcPr>
            <w:tcW w:w="1860" w:type="dxa"/>
          </w:tcPr>
          <w:p w:rsidR="004C3178" w:rsidRPr="00C30364" w:rsidRDefault="004C3178" w:rsidP="00537851">
            <w:pPr>
              <w:jc w:val="both"/>
            </w:pPr>
            <w:r w:rsidRPr="00C30364">
              <w:t>7,58</w:t>
            </w:r>
          </w:p>
        </w:tc>
        <w:tc>
          <w:tcPr>
            <w:tcW w:w="1748" w:type="dxa"/>
            <w:shd w:val="clear" w:color="auto" w:fill="auto"/>
            <w:noWrap/>
          </w:tcPr>
          <w:p w:rsidR="004C3178" w:rsidRPr="00C30364" w:rsidRDefault="004C3178" w:rsidP="00537851">
            <w:pPr>
              <w:jc w:val="both"/>
            </w:pPr>
            <w:r w:rsidRPr="00C30364">
              <w:rPr>
                <w:lang w:val="en-US"/>
              </w:rPr>
              <w:t>8,2</w:t>
            </w:r>
          </w:p>
        </w:tc>
        <w:tc>
          <w:tcPr>
            <w:tcW w:w="1559" w:type="dxa"/>
            <w:shd w:val="clear" w:color="auto" w:fill="auto"/>
            <w:noWrap/>
          </w:tcPr>
          <w:p w:rsidR="004C3178" w:rsidRPr="001411F7" w:rsidRDefault="004C3178" w:rsidP="00537851">
            <w:pPr>
              <w:jc w:val="both"/>
            </w:pPr>
            <w:r>
              <w:t>7,5</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9-А</w:t>
            </w:r>
          </w:p>
        </w:tc>
        <w:tc>
          <w:tcPr>
            <w:tcW w:w="1860" w:type="dxa"/>
          </w:tcPr>
          <w:p w:rsidR="004C3178" w:rsidRPr="00C30364" w:rsidRDefault="004C3178" w:rsidP="00537851">
            <w:pPr>
              <w:jc w:val="both"/>
            </w:pPr>
            <w:r w:rsidRPr="00C30364">
              <w:t>7,96</w:t>
            </w:r>
          </w:p>
        </w:tc>
        <w:tc>
          <w:tcPr>
            <w:tcW w:w="1748" w:type="dxa"/>
            <w:shd w:val="clear" w:color="auto" w:fill="auto"/>
            <w:noWrap/>
          </w:tcPr>
          <w:p w:rsidR="004C3178" w:rsidRPr="00C30364" w:rsidRDefault="004C3178" w:rsidP="00537851">
            <w:pPr>
              <w:jc w:val="both"/>
            </w:pPr>
            <w:r w:rsidRPr="00C30364">
              <w:rPr>
                <w:lang w:val="en-US"/>
              </w:rPr>
              <w:t>8,1</w:t>
            </w:r>
          </w:p>
        </w:tc>
        <w:tc>
          <w:tcPr>
            <w:tcW w:w="1559" w:type="dxa"/>
            <w:shd w:val="clear" w:color="auto" w:fill="auto"/>
            <w:noWrap/>
          </w:tcPr>
          <w:p w:rsidR="004C3178" w:rsidRPr="00A876B0" w:rsidRDefault="004C3178" w:rsidP="00537851">
            <w:pPr>
              <w:jc w:val="both"/>
            </w:pPr>
            <w:r>
              <w:t>9,0</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C30364">
              <w:t>10-А</w:t>
            </w:r>
          </w:p>
        </w:tc>
        <w:tc>
          <w:tcPr>
            <w:tcW w:w="1860" w:type="dxa"/>
          </w:tcPr>
          <w:p w:rsidR="004C3178" w:rsidRPr="00C30364" w:rsidRDefault="004C3178" w:rsidP="00537851">
            <w:pPr>
              <w:jc w:val="both"/>
            </w:pPr>
            <w:r w:rsidRPr="00C30364">
              <w:t>6,7</w:t>
            </w:r>
          </w:p>
        </w:tc>
        <w:tc>
          <w:tcPr>
            <w:tcW w:w="1748" w:type="dxa"/>
            <w:shd w:val="clear" w:color="auto" w:fill="auto"/>
            <w:noWrap/>
          </w:tcPr>
          <w:p w:rsidR="004C3178" w:rsidRPr="00C30364" w:rsidRDefault="004C3178" w:rsidP="00537851">
            <w:pPr>
              <w:jc w:val="both"/>
            </w:pPr>
            <w:r w:rsidRPr="00C30364">
              <w:rPr>
                <w:lang w:val="en-US"/>
              </w:rPr>
              <w:t>7,5</w:t>
            </w:r>
          </w:p>
        </w:tc>
        <w:tc>
          <w:tcPr>
            <w:tcW w:w="1559" w:type="dxa"/>
            <w:shd w:val="clear" w:color="auto" w:fill="auto"/>
            <w:noWrap/>
          </w:tcPr>
          <w:p w:rsidR="004C3178" w:rsidRPr="00212584" w:rsidRDefault="004C3178" w:rsidP="00537851">
            <w:pPr>
              <w:jc w:val="both"/>
            </w:pPr>
            <w:r>
              <w:t>8,0</w:t>
            </w:r>
          </w:p>
        </w:tc>
      </w:tr>
      <w:tr w:rsidR="004C3178" w:rsidRPr="00C30364" w:rsidTr="00537851">
        <w:trPr>
          <w:trHeight w:val="306"/>
          <w:jc w:val="center"/>
        </w:trPr>
        <w:tc>
          <w:tcPr>
            <w:tcW w:w="2852" w:type="dxa"/>
            <w:shd w:val="clear" w:color="auto" w:fill="FFFF49"/>
            <w:noWrap/>
          </w:tcPr>
          <w:p w:rsidR="004C3178" w:rsidRPr="00C30364" w:rsidRDefault="004C3178" w:rsidP="00537851">
            <w:pPr>
              <w:jc w:val="both"/>
            </w:pPr>
            <w:r w:rsidRPr="00EF5C42">
              <w:t>11-А</w:t>
            </w:r>
          </w:p>
        </w:tc>
        <w:tc>
          <w:tcPr>
            <w:tcW w:w="1860" w:type="dxa"/>
          </w:tcPr>
          <w:p w:rsidR="004C3178" w:rsidRPr="00C30364" w:rsidRDefault="004C3178" w:rsidP="00537851">
            <w:pPr>
              <w:jc w:val="both"/>
            </w:pPr>
            <w:r w:rsidRPr="00C30364">
              <w:t>7,6</w:t>
            </w:r>
          </w:p>
        </w:tc>
        <w:tc>
          <w:tcPr>
            <w:tcW w:w="1748" w:type="dxa"/>
            <w:shd w:val="clear" w:color="auto" w:fill="auto"/>
            <w:noWrap/>
          </w:tcPr>
          <w:p w:rsidR="004C3178" w:rsidRPr="00C30364" w:rsidRDefault="004C3178" w:rsidP="00537851">
            <w:pPr>
              <w:jc w:val="both"/>
            </w:pPr>
            <w:r w:rsidRPr="00C30364">
              <w:rPr>
                <w:lang w:val="en-US"/>
              </w:rPr>
              <w:t>7,5</w:t>
            </w:r>
          </w:p>
        </w:tc>
        <w:tc>
          <w:tcPr>
            <w:tcW w:w="1559" w:type="dxa"/>
            <w:shd w:val="clear" w:color="auto" w:fill="auto"/>
            <w:noWrap/>
          </w:tcPr>
          <w:p w:rsidR="004C3178" w:rsidRPr="00EF5C42" w:rsidRDefault="004C3178" w:rsidP="00537851">
            <w:pPr>
              <w:jc w:val="both"/>
            </w:pPr>
            <w:r>
              <w:t>7,2</w:t>
            </w:r>
          </w:p>
        </w:tc>
      </w:tr>
      <w:tr w:rsidR="004C3178" w:rsidRPr="00C30364" w:rsidTr="00537851">
        <w:trPr>
          <w:trHeight w:val="45"/>
          <w:jc w:val="center"/>
        </w:trPr>
        <w:tc>
          <w:tcPr>
            <w:tcW w:w="2852" w:type="dxa"/>
            <w:shd w:val="clear" w:color="auto" w:fill="808080"/>
            <w:noWrap/>
          </w:tcPr>
          <w:p w:rsidR="004C3178" w:rsidRPr="00C30364" w:rsidRDefault="004C3178" w:rsidP="00537851">
            <w:pPr>
              <w:jc w:val="both"/>
            </w:pPr>
            <w:r w:rsidRPr="00C30364">
              <w:t>Середній бал по школі</w:t>
            </w:r>
          </w:p>
        </w:tc>
        <w:tc>
          <w:tcPr>
            <w:tcW w:w="1860" w:type="dxa"/>
          </w:tcPr>
          <w:p w:rsidR="004C3178" w:rsidRPr="00C30364" w:rsidRDefault="004C3178" w:rsidP="00537851">
            <w:pPr>
              <w:jc w:val="both"/>
            </w:pPr>
            <w:r w:rsidRPr="00C30364">
              <w:t>8,13</w:t>
            </w:r>
          </w:p>
        </w:tc>
        <w:tc>
          <w:tcPr>
            <w:tcW w:w="1748" w:type="dxa"/>
            <w:shd w:val="clear" w:color="auto" w:fill="auto"/>
            <w:noWrap/>
          </w:tcPr>
          <w:p w:rsidR="004C3178" w:rsidRPr="00C30364" w:rsidRDefault="004C3178" w:rsidP="00537851">
            <w:pPr>
              <w:jc w:val="both"/>
            </w:pPr>
            <w:r w:rsidRPr="00C30364">
              <w:t>8,16</w:t>
            </w:r>
          </w:p>
        </w:tc>
        <w:tc>
          <w:tcPr>
            <w:tcW w:w="1559" w:type="dxa"/>
            <w:shd w:val="clear" w:color="auto" w:fill="auto"/>
            <w:noWrap/>
          </w:tcPr>
          <w:p w:rsidR="004C3178" w:rsidRPr="00C30364" w:rsidRDefault="004C3178" w:rsidP="00537851">
            <w:pPr>
              <w:jc w:val="both"/>
            </w:pPr>
            <w:r>
              <w:t>8,1</w:t>
            </w:r>
          </w:p>
        </w:tc>
      </w:tr>
    </w:tbl>
    <w:p w:rsidR="004C3178" w:rsidRPr="000C4C3D" w:rsidRDefault="004C3178" w:rsidP="004C3178">
      <w:pPr>
        <w:ind w:firstLine="567"/>
        <w:jc w:val="both"/>
      </w:pPr>
    </w:p>
    <w:p w:rsidR="004C3178" w:rsidRPr="000C4C3D" w:rsidRDefault="004C3178" w:rsidP="004C3178">
      <w:pPr>
        <w:ind w:firstLine="708"/>
        <w:jc w:val="both"/>
      </w:pPr>
      <w:r w:rsidRPr="000C4C3D">
        <w:t>Середній бал по школі збільшився</w:t>
      </w:r>
      <w:r>
        <w:t xml:space="preserve"> (</w:t>
      </w:r>
      <w:r w:rsidRPr="000C4C3D">
        <w:t xml:space="preserve"> у 2016/2017 </w:t>
      </w:r>
      <w:proofErr w:type="spellStart"/>
      <w:r w:rsidRPr="000C4C3D">
        <w:t>н.р</w:t>
      </w:r>
      <w:proofErr w:type="spellEnd"/>
      <w:r w:rsidRPr="000C4C3D">
        <w:t>. – 8,13</w:t>
      </w:r>
      <w:r>
        <w:t xml:space="preserve">, у </w:t>
      </w:r>
      <w:r w:rsidRPr="000C4C3D">
        <w:t>201</w:t>
      </w:r>
      <w:r>
        <w:t>7</w:t>
      </w:r>
      <w:r w:rsidRPr="000C4C3D">
        <w:t>/201</w:t>
      </w:r>
      <w:r>
        <w:t>8</w:t>
      </w:r>
      <w:r w:rsidRPr="000C4C3D">
        <w:t xml:space="preserve"> </w:t>
      </w:r>
      <w:proofErr w:type="spellStart"/>
      <w:r w:rsidRPr="000C4C3D">
        <w:t>н.р</w:t>
      </w:r>
      <w:proofErr w:type="spellEnd"/>
      <w:r w:rsidRPr="000C4C3D">
        <w:t xml:space="preserve">. складає </w:t>
      </w:r>
      <w:r>
        <w:t>8,16</w:t>
      </w:r>
      <w:r w:rsidRPr="000C4C3D">
        <w:t>, а</w:t>
      </w:r>
      <w:r>
        <w:t xml:space="preserve"> у </w:t>
      </w:r>
      <w:r w:rsidRPr="00BD7636">
        <w:t>201</w:t>
      </w:r>
      <w:r>
        <w:t>8</w:t>
      </w:r>
      <w:r w:rsidRPr="00BD7636">
        <w:t>/201</w:t>
      </w:r>
      <w:r>
        <w:t>9</w:t>
      </w:r>
      <w:r w:rsidRPr="00BD7636">
        <w:t xml:space="preserve"> </w:t>
      </w:r>
      <w:proofErr w:type="spellStart"/>
      <w:r w:rsidRPr="00BD7636">
        <w:t>н.р</w:t>
      </w:r>
      <w:proofErr w:type="spellEnd"/>
      <w:r w:rsidRPr="00BD7636">
        <w:t xml:space="preserve">. </w:t>
      </w:r>
      <w:r>
        <w:t xml:space="preserve">– 8,1 </w:t>
      </w:r>
      <w:r w:rsidRPr="000C4C3D">
        <w:t xml:space="preserve">). Наведені в таблиці дані, свідчать про те, що у порівнянні з минулим навчальним роком рівень навчальних досягнень учнів </w:t>
      </w:r>
      <w:r>
        <w:t>8</w:t>
      </w:r>
      <w:r w:rsidRPr="000C4C3D">
        <w:rPr>
          <w:rFonts w:eastAsia="MS Mincho"/>
        </w:rPr>
        <w:t>-А</w:t>
      </w:r>
      <w:r>
        <w:rPr>
          <w:rFonts w:eastAsia="MS Mincho"/>
        </w:rPr>
        <w:t>, 3-А, 7-А</w:t>
      </w:r>
      <w:r w:rsidRPr="000C4C3D">
        <w:t xml:space="preserve"> дещо погіршився, інші класи демонструють покращення динаміки зростання сере</w:t>
      </w:r>
      <w:r w:rsidRPr="000C4C3D">
        <w:t>д</w:t>
      </w:r>
      <w:r w:rsidRPr="000C4C3D">
        <w:t xml:space="preserve">нього балу. </w:t>
      </w:r>
    </w:p>
    <w:p w:rsidR="004C3178" w:rsidRPr="000C4C3D" w:rsidRDefault="004C3178" w:rsidP="004C3178">
      <w:pPr>
        <w:ind w:firstLine="709"/>
        <w:jc w:val="both"/>
        <w:rPr>
          <w:rFonts w:eastAsia="MS Mincho"/>
        </w:rPr>
      </w:pPr>
      <w:r w:rsidRPr="000C4C3D">
        <w:t>Результати моніторингу дають підстави для організації коригувальної роботи як з учнями, так і з учителями, удосконалення взаємовпливу та взаєморозуміння на рівнях: б</w:t>
      </w:r>
      <w:r w:rsidRPr="000C4C3D">
        <w:t>а</w:t>
      </w:r>
      <w:r w:rsidRPr="000C4C3D">
        <w:t>тьки - учень - учитель - адміністрація; адміністрація - учитель – учень. Адміністрацією школи, класними керівниками проведено індивідуальні консультації щодо виявлення пр</w:t>
      </w:r>
      <w:r w:rsidRPr="000C4C3D">
        <w:t>о</w:t>
      </w:r>
      <w:r w:rsidRPr="000C4C3D">
        <w:t>блемних питань у зв’язку зі зниженням балів по класах. Адміністрацією школи проанал</w:t>
      </w:r>
      <w:r w:rsidRPr="000C4C3D">
        <w:t>і</w:t>
      </w:r>
      <w:r w:rsidRPr="000C4C3D">
        <w:t>зовано дані по класах з окремих предметів та намітила шляхи подолання цієї проблеми. Класним керівникам запропоновано у вересні 2017 року прове</w:t>
      </w:r>
      <w:r w:rsidRPr="000C4C3D">
        <w:t>с</w:t>
      </w:r>
      <w:r w:rsidRPr="000C4C3D">
        <w:t>ти батьківські збори, на яких розглянули питання щодо якісної підгот</w:t>
      </w:r>
      <w:r w:rsidRPr="000C4C3D">
        <w:t>о</w:t>
      </w:r>
      <w:r w:rsidRPr="000C4C3D">
        <w:t xml:space="preserve">вки учнями домашніх завдань, роботи на уроках. Вчителями - </w:t>
      </w:r>
      <w:proofErr w:type="spellStart"/>
      <w:r w:rsidRPr="000C4C3D">
        <w:t>предметниками</w:t>
      </w:r>
      <w:proofErr w:type="spellEnd"/>
      <w:r w:rsidRPr="000C4C3D">
        <w:t xml:space="preserve"> було підготовлено рекомендації батькам щодо по</w:t>
      </w:r>
      <w:r w:rsidRPr="000C4C3D">
        <w:t>к</w:t>
      </w:r>
      <w:r w:rsidRPr="000C4C3D">
        <w:t>ращення знань учнів з предметів.</w:t>
      </w:r>
    </w:p>
    <w:p w:rsidR="004C3178" w:rsidRDefault="004C3178" w:rsidP="004C3178">
      <w:pPr>
        <w:ind w:firstLine="709"/>
        <w:jc w:val="both"/>
      </w:pPr>
    </w:p>
    <w:p w:rsidR="004C3178" w:rsidRPr="000C4C3D" w:rsidRDefault="004C3178" w:rsidP="004C3178">
      <w:pPr>
        <w:ind w:firstLine="709"/>
        <w:jc w:val="both"/>
      </w:pPr>
      <w:r w:rsidRPr="000C4C3D">
        <w:t xml:space="preserve">Динаміку змін по класах побачимо на </w:t>
      </w:r>
      <w:proofErr w:type="spellStart"/>
      <w:r w:rsidRPr="000C4C3D">
        <w:t>гістаграмі</w:t>
      </w:r>
      <w:proofErr w:type="spellEnd"/>
      <w:r w:rsidRPr="000C4C3D">
        <w:t>:</w:t>
      </w:r>
    </w:p>
    <w:p w:rsidR="004C3178" w:rsidRPr="000C4C3D" w:rsidRDefault="004C3178" w:rsidP="004C3178">
      <w:pPr>
        <w:ind w:firstLine="567"/>
        <w:jc w:val="both"/>
      </w:pPr>
    </w:p>
    <w:p w:rsidR="004C3178" w:rsidRPr="000C4C3D" w:rsidRDefault="004C3178" w:rsidP="004C3178">
      <w:pPr>
        <w:ind w:firstLine="567"/>
        <w:jc w:val="both"/>
      </w:pPr>
      <w:r>
        <w:rPr>
          <w:noProof/>
          <w:lang w:val="ru-RU"/>
        </w:rPr>
        <w:lastRenderedPageBreak/>
        <w:drawing>
          <wp:inline distT="0" distB="0" distL="0" distR="0">
            <wp:extent cx="5742940" cy="2917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C3178" w:rsidRPr="000C4C3D" w:rsidRDefault="004C3178" w:rsidP="004C3178">
      <w:pPr>
        <w:ind w:firstLine="708"/>
        <w:jc w:val="center"/>
        <w:rPr>
          <w:rFonts w:eastAsia="MS Mincho"/>
          <w:b/>
        </w:rPr>
      </w:pPr>
      <w:r w:rsidRPr="000C4C3D">
        <w:rPr>
          <w:rFonts w:eastAsia="MS Mincho"/>
          <w:b/>
        </w:rPr>
        <w:t>Порівняльна таблиця рівнів н</w:t>
      </w:r>
      <w:r w:rsidRPr="000C4C3D">
        <w:rPr>
          <w:rFonts w:eastAsia="MS Mincho"/>
          <w:b/>
        </w:rPr>
        <w:t>а</w:t>
      </w:r>
      <w:r w:rsidRPr="000C4C3D">
        <w:rPr>
          <w:rFonts w:eastAsia="MS Mincho"/>
          <w:b/>
        </w:rPr>
        <w:t>вчальних досягнень учнів</w:t>
      </w:r>
    </w:p>
    <w:p w:rsidR="004C3178" w:rsidRDefault="004C3178" w:rsidP="004C3178">
      <w:pPr>
        <w:ind w:firstLine="708"/>
        <w:jc w:val="center"/>
        <w:rPr>
          <w:rFonts w:eastAsia="MS Mincho"/>
          <w:b/>
        </w:rPr>
      </w:pPr>
      <w:r w:rsidRPr="000C4C3D">
        <w:rPr>
          <w:rFonts w:eastAsia="MS Mincho"/>
          <w:b/>
        </w:rPr>
        <w:t>2-11 класів за два останніх н</w:t>
      </w:r>
      <w:r w:rsidRPr="000C4C3D">
        <w:rPr>
          <w:rFonts w:eastAsia="MS Mincho"/>
          <w:b/>
        </w:rPr>
        <w:t>а</w:t>
      </w:r>
      <w:r w:rsidRPr="000C4C3D">
        <w:rPr>
          <w:rFonts w:eastAsia="MS Mincho"/>
          <w:b/>
        </w:rPr>
        <w:t>вчальних роки</w:t>
      </w:r>
    </w:p>
    <w:p w:rsidR="004C3178" w:rsidRDefault="004C3178" w:rsidP="004C3178">
      <w:pPr>
        <w:ind w:firstLine="708"/>
        <w:jc w:val="both"/>
        <w:rPr>
          <w:rFonts w:eastAsia="MS Mincho"/>
          <w:b/>
        </w:rPr>
      </w:pPr>
    </w:p>
    <w:tbl>
      <w:tblPr>
        <w:tblW w:w="8706" w:type="dxa"/>
        <w:jc w:val="center"/>
        <w:tblInd w:w="-2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2078"/>
        <w:gridCol w:w="914"/>
        <w:gridCol w:w="661"/>
        <w:gridCol w:w="911"/>
        <w:gridCol w:w="716"/>
        <w:gridCol w:w="1261"/>
        <w:gridCol w:w="1234"/>
      </w:tblGrid>
      <w:tr w:rsidR="004C3178" w:rsidRPr="00C30364" w:rsidTr="00537851">
        <w:trPr>
          <w:trHeight w:val="387"/>
          <w:jc w:val="center"/>
        </w:trPr>
        <w:tc>
          <w:tcPr>
            <w:tcW w:w="2954" w:type="dxa"/>
            <w:gridSpan w:val="2"/>
            <w:vMerge w:val="restart"/>
            <w:shd w:val="clear" w:color="000000" w:fill="B6DDE8"/>
          </w:tcPr>
          <w:p w:rsidR="004C3178" w:rsidRPr="00C30364" w:rsidRDefault="004C3178" w:rsidP="00537851">
            <w:pPr>
              <w:jc w:val="both"/>
              <w:rPr>
                <w:b/>
              </w:rPr>
            </w:pPr>
            <w:r w:rsidRPr="00C30364">
              <w:rPr>
                <w:b/>
              </w:rPr>
              <w:t>Рівні</w:t>
            </w:r>
          </w:p>
          <w:p w:rsidR="004C3178" w:rsidRPr="00C30364" w:rsidRDefault="004C3178" w:rsidP="00537851">
            <w:pPr>
              <w:jc w:val="both"/>
              <w:rPr>
                <w:b/>
              </w:rPr>
            </w:pPr>
            <w:r w:rsidRPr="00C30364">
              <w:rPr>
                <w:b/>
              </w:rPr>
              <w:t>навчальних досягнень</w:t>
            </w:r>
          </w:p>
          <w:p w:rsidR="004C3178" w:rsidRPr="00C30364" w:rsidRDefault="004C3178" w:rsidP="00537851">
            <w:pPr>
              <w:jc w:val="both"/>
              <w:rPr>
                <w:b/>
              </w:rPr>
            </w:pPr>
            <w:r w:rsidRPr="00C30364">
              <w:rPr>
                <w:b/>
              </w:rPr>
              <w:t>учнів</w:t>
            </w:r>
          </w:p>
          <w:p w:rsidR="004C3178" w:rsidRPr="00C30364" w:rsidRDefault="004C3178" w:rsidP="00537851">
            <w:pPr>
              <w:jc w:val="both"/>
              <w:rPr>
                <w:b/>
              </w:rPr>
            </w:pPr>
          </w:p>
        </w:tc>
        <w:tc>
          <w:tcPr>
            <w:tcW w:w="1585" w:type="dxa"/>
            <w:gridSpan w:val="2"/>
            <w:shd w:val="clear" w:color="000000" w:fill="B6DDE8"/>
          </w:tcPr>
          <w:p w:rsidR="004C3178" w:rsidRPr="00C30364" w:rsidRDefault="004C3178" w:rsidP="00537851">
            <w:pPr>
              <w:jc w:val="both"/>
              <w:rPr>
                <w:b/>
              </w:rPr>
            </w:pPr>
            <w:r w:rsidRPr="00C30364">
              <w:rPr>
                <w:b/>
              </w:rPr>
              <w:t>2017/2018</w:t>
            </w:r>
          </w:p>
          <w:p w:rsidR="004C3178" w:rsidRPr="00C30364" w:rsidRDefault="004C3178" w:rsidP="00537851">
            <w:pPr>
              <w:jc w:val="both"/>
              <w:rPr>
                <w:b/>
              </w:rPr>
            </w:pPr>
            <w:r w:rsidRPr="00C30364">
              <w:rPr>
                <w:b/>
              </w:rPr>
              <w:t>н. р.</w:t>
            </w:r>
          </w:p>
        </w:tc>
        <w:tc>
          <w:tcPr>
            <w:tcW w:w="1639" w:type="dxa"/>
            <w:gridSpan w:val="2"/>
            <w:shd w:val="clear" w:color="000000" w:fill="B6DDE8"/>
          </w:tcPr>
          <w:p w:rsidR="004C3178" w:rsidRPr="00C30364" w:rsidRDefault="004C3178" w:rsidP="00537851">
            <w:pPr>
              <w:jc w:val="both"/>
              <w:rPr>
                <w:b/>
              </w:rPr>
            </w:pPr>
            <w:r w:rsidRPr="00C30364">
              <w:rPr>
                <w:b/>
              </w:rPr>
              <w:t xml:space="preserve">2018/2019 </w:t>
            </w:r>
            <w:proofErr w:type="spellStart"/>
            <w:r w:rsidRPr="00C30364">
              <w:rPr>
                <w:b/>
              </w:rPr>
              <w:t>н.р</w:t>
            </w:r>
            <w:proofErr w:type="spellEnd"/>
            <w:r w:rsidRPr="00C30364">
              <w:rPr>
                <w:b/>
              </w:rPr>
              <w:t>.</w:t>
            </w:r>
          </w:p>
        </w:tc>
        <w:tc>
          <w:tcPr>
            <w:tcW w:w="1276" w:type="dxa"/>
            <w:vMerge w:val="restart"/>
            <w:shd w:val="clear" w:color="000000" w:fill="B6DDE8"/>
            <w:textDirection w:val="btLr"/>
            <w:vAlign w:val="center"/>
          </w:tcPr>
          <w:p w:rsidR="004C3178" w:rsidRPr="00C30364" w:rsidRDefault="004C3178" w:rsidP="00537851">
            <w:pPr>
              <w:jc w:val="both"/>
              <w:rPr>
                <w:b/>
              </w:rPr>
            </w:pPr>
            <w:r w:rsidRPr="00C30364">
              <w:rPr>
                <w:b/>
              </w:rPr>
              <w:t>Покр</w:t>
            </w:r>
            <w:r w:rsidRPr="00C30364">
              <w:rPr>
                <w:b/>
              </w:rPr>
              <w:t>а</w:t>
            </w:r>
            <w:r w:rsidRPr="00C30364">
              <w:rPr>
                <w:b/>
              </w:rPr>
              <w:t>щення</w:t>
            </w:r>
          </w:p>
        </w:tc>
        <w:tc>
          <w:tcPr>
            <w:tcW w:w="1252" w:type="dxa"/>
            <w:vMerge w:val="restart"/>
            <w:shd w:val="clear" w:color="000000" w:fill="B6DDE8"/>
            <w:textDirection w:val="btLr"/>
            <w:vAlign w:val="center"/>
          </w:tcPr>
          <w:p w:rsidR="004C3178" w:rsidRPr="00C30364" w:rsidRDefault="004C3178" w:rsidP="00537851">
            <w:pPr>
              <w:jc w:val="both"/>
              <w:rPr>
                <w:b/>
              </w:rPr>
            </w:pPr>
            <w:r w:rsidRPr="00C30364">
              <w:rPr>
                <w:b/>
              </w:rPr>
              <w:t>Погі</w:t>
            </w:r>
            <w:r w:rsidRPr="00C30364">
              <w:rPr>
                <w:b/>
              </w:rPr>
              <w:t>р</w:t>
            </w:r>
            <w:r w:rsidRPr="00C30364">
              <w:rPr>
                <w:b/>
              </w:rPr>
              <w:t>шення</w:t>
            </w:r>
          </w:p>
        </w:tc>
      </w:tr>
      <w:tr w:rsidR="004C3178" w:rsidRPr="00C30364" w:rsidTr="00537851">
        <w:trPr>
          <w:trHeight w:val="436"/>
          <w:jc w:val="center"/>
        </w:trPr>
        <w:tc>
          <w:tcPr>
            <w:tcW w:w="2954" w:type="dxa"/>
            <w:gridSpan w:val="2"/>
            <w:vMerge/>
            <w:shd w:val="clear" w:color="000000" w:fill="B6DDE8"/>
            <w:vAlign w:val="bottom"/>
          </w:tcPr>
          <w:p w:rsidR="004C3178" w:rsidRPr="00C30364" w:rsidRDefault="004C3178" w:rsidP="00537851">
            <w:pPr>
              <w:jc w:val="both"/>
            </w:pPr>
          </w:p>
        </w:tc>
        <w:tc>
          <w:tcPr>
            <w:tcW w:w="918" w:type="dxa"/>
            <w:shd w:val="clear" w:color="000000" w:fill="B6DDE8"/>
          </w:tcPr>
          <w:p w:rsidR="004C3178" w:rsidRPr="00C30364" w:rsidRDefault="004C3178" w:rsidP="00537851">
            <w:pPr>
              <w:jc w:val="both"/>
            </w:pPr>
            <w:proofErr w:type="spellStart"/>
            <w:r w:rsidRPr="00C30364">
              <w:t>Кіл-ть</w:t>
            </w:r>
            <w:proofErr w:type="spellEnd"/>
          </w:p>
          <w:p w:rsidR="004C3178" w:rsidRPr="00C30364" w:rsidRDefault="004C3178" w:rsidP="00537851">
            <w:pPr>
              <w:jc w:val="both"/>
            </w:pPr>
            <w:r w:rsidRPr="00C30364">
              <w:t>учнів</w:t>
            </w:r>
          </w:p>
        </w:tc>
        <w:tc>
          <w:tcPr>
            <w:tcW w:w="667" w:type="dxa"/>
            <w:shd w:val="clear" w:color="000000" w:fill="B6DDE8"/>
          </w:tcPr>
          <w:p w:rsidR="004C3178" w:rsidRPr="00C30364" w:rsidRDefault="004C3178" w:rsidP="00537851">
            <w:pPr>
              <w:jc w:val="both"/>
            </w:pPr>
            <w:r w:rsidRPr="00C30364">
              <w:t>%</w:t>
            </w:r>
          </w:p>
        </w:tc>
        <w:tc>
          <w:tcPr>
            <w:tcW w:w="915" w:type="dxa"/>
            <w:shd w:val="clear" w:color="000000" w:fill="B6DDE8"/>
          </w:tcPr>
          <w:p w:rsidR="004C3178" w:rsidRPr="00C30364" w:rsidRDefault="004C3178" w:rsidP="00537851">
            <w:pPr>
              <w:jc w:val="both"/>
            </w:pPr>
            <w:proofErr w:type="spellStart"/>
            <w:r w:rsidRPr="00C30364">
              <w:t>Кіл-ть</w:t>
            </w:r>
            <w:proofErr w:type="spellEnd"/>
          </w:p>
          <w:p w:rsidR="004C3178" w:rsidRPr="00C30364" w:rsidRDefault="004C3178" w:rsidP="00537851">
            <w:pPr>
              <w:jc w:val="both"/>
            </w:pPr>
            <w:r w:rsidRPr="00C30364">
              <w:t>учнів</w:t>
            </w:r>
          </w:p>
        </w:tc>
        <w:tc>
          <w:tcPr>
            <w:tcW w:w="724" w:type="dxa"/>
            <w:shd w:val="clear" w:color="000000" w:fill="B6DDE8"/>
          </w:tcPr>
          <w:p w:rsidR="004C3178" w:rsidRPr="00C30364" w:rsidRDefault="004C3178" w:rsidP="00537851">
            <w:pPr>
              <w:jc w:val="both"/>
            </w:pPr>
            <w:r w:rsidRPr="00C30364">
              <w:t>%</w:t>
            </w:r>
          </w:p>
        </w:tc>
        <w:tc>
          <w:tcPr>
            <w:tcW w:w="1276" w:type="dxa"/>
            <w:vMerge/>
            <w:vAlign w:val="center"/>
          </w:tcPr>
          <w:p w:rsidR="004C3178" w:rsidRPr="00C30364" w:rsidRDefault="004C3178" w:rsidP="00537851">
            <w:pPr>
              <w:jc w:val="both"/>
            </w:pPr>
          </w:p>
        </w:tc>
        <w:tc>
          <w:tcPr>
            <w:tcW w:w="1252" w:type="dxa"/>
            <w:vMerge/>
            <w:vAlign w:val="center"/>
          </w:tcPr>
          <w:p w:rsidR="004C3178" w:rsidRPr="00C30364" w:rsidRDefault="004C3178" w:rsidP="00537851">
            <w:pPr>
              <w:jc w:val="both"/>
            </w:pPr>
          </w:p>
        </w:tc>
      </w:tr>
      <w:tr w:rsidR="004C3178" w:rsidRPr="00C30364" w:rsidTr="00537851">
        <w:trPr>
          <w:trHeight w:val="267"/>
          <w:jc w:val="center"/>
        </w:trPr>
        <w:tc>
          <w:tcPr>
            <w:tcW w:w="934" w:type="dxa"/>
            <w:vMerge w:val="restart"/>
            <w:shd w:val="clear" w:color="000000" w:fill="FFFF00"/>
            <w:vAlign w:val="center"/>
          </w:tcPr>
          <w:p w:rsidR="004C3178" w:rsidRPr="00C30364" w:rsidRDefault="004C3178" w:rsidP="00537851">
            <w:pPr>
              <w:jc w:val="both"/>
              <w:rPr>
                <w:b/>
              </w:rPr>
            </w:pPr>
            <w:r w:rsidRPr="00C30364">
              <w:rPr>
                <w:b/>
              </w:rPr>
              <w:t>2-4 класи</w:t>
            </w:r>
          </w:p>
        </w:tc>
        <w:tc>
          <w:tcPr>
            <w:tcW w:w="2020" w:type="dxa"/>
            <w:shd w:val="clear" w:color="000000" w:fill="FFFF00"/>
            <w:vAlign w:val="bottom"/>
          </w:tcPr>
          <w:p w:rsidR="004C3178" w:rsidRPr="00C30364" w:rsidRDefault="004C3178" w:rsidP="00537851">
            <w:pPr>
              <w:jc w:val="both"/>
            </w:pPr>
            <w:r w:rsidRPr="00C30364">
              <w:t>Високий</w:t>
            </w:r>
          </w:p>
        </w:tc>
        <w:tc>
          <w:tcPr>
            <w:tcW w:w="918" w:type="dxa"/>
            <w:shd w:val="clear" w:color="000000" w:fill="FFFF00"/>
            <w:vAlign w:val="center"/>
          </w:tcPr>
          <w:p w:rsidR="004C3178" w:rsidRPr="00C30364" w:rsidRDefault="004C3178" w:rsidP="00537851">
            <w:pPr>
              <w:jc w:val="both"/>
            </w:pPr>
            <w:r w:rsidRPr="00C30364">
              <w:t>13</w:t>
            </w:r>
          </w:p>
        </w:tc>
        <w:tc>
          <w:tcPr>
            <w:tcW w:w="667" w:type="dxa"/>
            <w:shd w:val="clear" w:color="000000" w:fill="FFFF00"/>
            <w:vAlign w:val="center"/>
          </w:tcPr>
          <w:p w:rsidR="004C3178" w:rsidRPr="00C30364" w:rsidRDefault="004C3178" w:rsidP="00537851">
            <w:pPr>
              <w:jc w:val="both"/>
            </w:pPr>
            <w:r w:rsidRPr="00C30364">
              <w:t>12</w:t>
            </w:r>
          </w:p>
        </w:tc>
        <w:tc>
          <w:tcPr>
            <w:tcW w:w="915" w:type="dxa"/>
            <w:shd w:val="clear" w:color="000000" w:fill="FFFF00"/>
            <w:vAlign w:val="center"/>
          </w:tcPr>
          <w:p w:rsidR="004C3178" w:rsidRPr="00C30364" w:rsidRDefault="004C3178" w:rsidP="00537851">
            <w:pPr>
              <w:jc w:val="both"/>
            </w:pPr>
            <w:r>
              <w:t>18</w:t>
            </w:r>
          </w:p>
        </w:tc>
        <w:tc>
          <w:tcPr>
            <w:tcW w:w="724" w:type="dxa"/>
            <w:shd w:val="clear" w:color="000000" w:fill="FFFF00"/>
            <w:vAlign w:val="center"/>
          </w:tcPr>
          <w:p w:rsidR="004C3178" w:rsidRPr="00C30364" w:rsidRDefault="004C3178" w:rsidP="00537851">
            <w:pPr>
              <w:jc w:val="both"/>
            </w:pPr>
            <w:r>
              <w:t>17</w:t>
            </w:r>
          </w:p>
        </w:tc>
        <w:tc>
          <w:tcPr>
            <w:tcW w:w="1276" w:type="dxa"/>
            <w:shd w:val="clear" w:color="000000" w:fill="FFFF00"/>
            <w:vAlign w:val="center"/>
          </w:tcPr>
          <w:p w:rsidR="004C3178" w:rsidRPr="00C30364" w:rsidRDefault="004C3178" w:rsidP="00537851">
            <w:pPr>
              <w:jc w:val="both"/>
            </w:pPr>
            <w:r>
              <w:t>5%</w:t>
            </w:r>
          </w:p>
        </w:tc>
        <w:tc>
          <w:tcPr>
            <w:tcW w:w="1252" w:type="dxa"/>
            <w:shd w:val="clear" w:color="000000" w:fill="FFFF00"/>
            <w:vAlign w:val="center"/>
          </w:tcPr>
          <w:p w:rsidR="004C3178" w:rsidRPr="00C30364" w:rsidRDefault="004C3178" w:rsidP="00537851">
            <w:pPr>
              <w:jc w:val="both"/>
            </w:pPr>
          </w:p>
        </w:tc>
      </w:tr>
      <w:tr w:rsidR="004C3178" w:rsidRPr="00C30364" w:rsidTr="00537851">
        <w:trPr>
          <w:trHeight w:val="244"/>
          <w:jc w:val="center"/>
        </w:trPr>
        <w:tc>
          <w:tcPr>
            <w:tcW w:w="934" w:type="dxa"/>
            <w:vMerge/>
            <w:vAlign w:val="center"/>
          </w:tcPr>
          <w:p w:rsidR="004C3178" w:rsidRPr="00C30364" w:rsidRDefault="004C3178" w:rsidP="00537851">
            <w:pPr>
              <w:jc w:val="both"/>
              <w:rPr>
                <w:b/>
              </w:rPr>
            </w:pPr>
          </w:p>
        </w:tc>
        <w:tc>
          <w:tcPr>
            <w:tcW w:w="2020" w:type="dxa"/>
            <w:shd w:val="clear" w:color="000000" w:fill="FFFF00"/>
            <w:vAlign w:val="bottom"/>
          </w:tcPr>
          <w:p w:rsidR="004C3178" w:rsidRPr="00C30364" w:rsidRDefault="004C3178" w:rsidP="00537851">
            <w:pPr>
              <w:jc w:val="both"/>
            </w:pPr>
            <w:r w:rsidRPr="00C30364">
              <w:t>Достатній</w:t>
            </w:r>
          </w:p>
        </w:tc>
        <w:tc>
          <w:tcPr>
            <w:tcW w:w="918" w:type="dxa"/>
            <w:shd w:val="clear" w:color="000000" w:fill="FFFF00"/>
            <w:vAlign w:val="center"/>
          </w:tcPr>
          <w:p w:rsidR="004C3178" w:rsidRPr="00C30364" w:rsidRDefault="004C3178" w:rsidP="00537851">
            <w:pPr>
              <w:jc w:val="both"/>
            </w:pPr>
            <w:r w:rsidRPr="00C30364">
              <w:t>70</w:t>
            </w:r>
          </w:p>
        </w:tc>
        <w:tc>
          <w:tcPr>
            <w:tcW w:w="667" w:type="dxa"/>
            <w:shd w:val="clear" w:color="000000" w:fill="FFFF00"/>
            <w:vAlign w:val="center"/>
          </w:tcPr>
          <w:p w:rsidR="004C3178" w:rsidRPr="00C30364" w:rsidRDefault="004C3178" w:rsidP="00537851">
            <w:pPr>
              <w:jc w:val="both"/>
            </w:pPr>
            <w:r w:rsidRPr="00C30364">
              <w:t>60</w:t>
            </w:r>
          </w:p>
        </w:tc>
        <w:tc>
          <w:tcPr>
            <w:tcW w:w="915" w:type="dxa"/>
            <w:shd w:val="clear" w:color="000000" w:fill="FFFF00"/>
            <w:vAlign w:val="center"/>
          </w:tcPr>
          <w:p w:rsidR="004C3178" w:rsidRPr="00C30364" w:rsidRDefault="004C3178" w:rsidP="00537851">
            <w:pPr>
              <w:jc w:val="both"/>
            </w:pPr>
            <w:r>
              <w:t>77</w:t>
            </w:r>
          </w:p>
        </w:tc>
        <w:tc>
          <w:tcPr>
            <w:tcW w:w="724" w:type="dxa"/>
            <w:shd w:val="clear" w:color="000000" w:fill="FFFF00"/>
            <w:vAlign w:val="center"/>
          </w:tcPr>
          <w:p w:rsidR="004C3178" w:rsidRPr="00C30364" w:rsidRDefault="004C3178" w:rsidP="00537851">
            <w:pPr>
              <w:jc w:val="both"/>
            </w:pPr>
            <w:r>
              <w:t>73</w:t>
            </w:r>
          </w:p>
        </w:tc>
        <w:tc>
          <w:tcPr>
            <w:tcW w:w="1276" w:type="dxa"/>
            <w:shd w:val="clear" w:color="000000" w:fill="FFFF00"/>
            <w:vAlign w:val="center"/>
          </w:tcPr>
          <w:p w:rsidR="004C3178" w:rsidRPr="00C30364" w:rsidRDefault="004C3178" w:rsidP="00537851">
            <w:pPr>
              <w:jc w:val="both"/>
            </w:pPr>
            <w:r w:rsidRPr="00C30364">
              <w:t>1</w:t>
            </w:r>
            <w:r>
              <w:t>3</w:t>
            </w:r>
            <w:r w:rsidRPr="00C30364">
              <w:t>%</w:t>
            </w:r>
          </w:p>
        </w:tc>
        <w:tc>
          <w:tcPr>
            <w:tcW w:w="1252" w:type="dxa"/>
            <w:shd w:val="clear" w:color="000000" w:fill="FFFF00"/>
            <w:vAlign w:val="center"/>
          </w:tcPr>
          <w:p w:rsidR="004C3178" w:rsidRPr="00C30364" w:rsidRDefault="004C3178" w:rsidP="00537851">
            <w:pPr>
              <w:jc w:val="both"/>
            </w:pPr>
          </w:p>
        </w:tc>
      </w:tr>
      <w:tr w:rsidR="004C3178" w:rsidRPr="00C30364" w:rsidTr="00537851">
        <w:trPr>
          <w:trHeight w:val="247"/>
          <w:jc w:val="center"/>
        </w:trPr>
        <w:tc>
          <w:tcPr>
            <w:tcW w:w="934" w:type="dxa"/>
            <w:vMerge/>
            <w:vAlign w:val="center"/>
          </w:tcPr>
          <w:p w:rsidR="004C3178" w:rsidRPr="00C30364" w:rsidRDefault="004C3178" w:rsidP="00537851">
            <w:pPr>
              <w:jc w:val="both"/>
              <w:rPr>
                <w:b/>
              </w:rPr>
            </w:pPr>
          </w:p>
        </w:tc>
        <w:tc>
          <w:tcPr>
            <w:tcW w:w="2020" w:type="dxa"/>
            <w:shd w:val="clear" w:color="000000" w:fill="FFFF00"/>
            <w:vAlign w:val="bottom"/>
          </w:tcPr>
          <w:p w:rsidR="004C3178" w:rsidRPr="00C30364" w:rsidRDefault="004C3178" w:rsidP="00537851">
            <w:pPr>
              <w:jc w:val="both"/>
            </w:pPr>
            <w:r w:rsidRPr="00C30364">
              <w:t>Середній</w:t>
            </w:r>
          </w:p>
        </w:tc>
        <w:tc>
          <w:tcPr>
            <w:tcW w:w="918" w:type="dxa"/>
            <w:shd w:val="clear" w:color="000000" w:fill="FFFF00"/>
            <w:vAlign w:val="center"/>
          </w:tcPr>
          <w:p w:rsidR="004C3178" w:rsidRPr="00C30364" w:rsidRDefault="004C3178" w:rsidP="00537851">
            <w:pPr>
              <w:jc w:val="both"/>
            </w:pPr>
            <w:r w:rsidRPr="00C30364">
              <w:t>33</w:t>
            </w:r>
          </w:p>
        </w:tc>
        <w:tc>
          <w:tcPr>
            <w:tcW w:w="667" w:type="dxa"/>
            <w:shd w:val="clear" w:color="000000" w:fill="FFFF00"/>
            <w:vAlign w:val="center"/>
          </w:tcPr>
          <w:p w:rsidR="004C3178" w:rsidRPr="00C30364" w:rsidRDefault="004C3178" w:rsidP="00537851">
            <w:pPr>
              <w:jc w:val="both"/>
            </w:pPr>
            <w:r w:rsidRPr="00C30364">
              <w:t>28</w:t>
            </w:r>
          </w:p>
        </w:tc>
        <w:tc>
          <w:tcPr>
            <w:tcW w:w="915" w:type="dxa"/>
            <w:shd w:val="clear" w:color="000000" w:fill="FFFF00"/>
            <w:vAlign w:val="center"/>
          </w:tcPr>
          <w:p w:rsidR="004C3178" w:rsidRPr="00C30364" w:rsidRDefault="004C3178" w:rsidP="00537851">
            <w:pPr>
              <w:jc w:val="both"/>
            </w:pPr>
            <w:r>
              <w:t>13</w:t>
            </w:r>
          </w:p>
        </w:tc>
        <w:tc>
          <w:tcPr>
            <w:tcW w:w="724" w:type="dxa"/>
            <w:shd w:val="clear" w:color="000000" w:fill="FFFF00"/>
            <w:vAlign w:val="center"/>
          </w:tcPr>
          <w:p w:rsidR="004C3178" w:rsidRPr="00C30364" w:rsidRDefault="004C3178" w:rsidP="00537851">
            <w:pPr>
              <w:jc w:val="both"/>
            </w:pPr>
            <w:r>
              <w:t>10</w:t>
            </w:r>
          </w:p>
        </w:tc>
        <w:tc>
          <w:tcPr>
            <w:tcW w:w="1276" w:type="dxa"/>
            <w:shd w:val="clear" w:color="000000" w:fill="FFFF00"/>
            <w:vAlign w:val="center"/>
          </w:tcPr>
          <w:p w:rsidR="004C3178" w:rsidRPr="00C30364" w:rsidRDefault="004C3178" w:rsidP="00537851">
            <w:pPr>
              <w:jc w:val="both"/>
            </w:pPr>
            <w:r>
              <w:t>18</w:t>
            </w:r>
            <w:r w:rsidRPr="00C30364">
              <w:t>%</w:t>
            </w:r>
          </w:p>
        </w:tc>
        <w:tc>
          <w:tcPr>
            <w:tcW w:w="1252" w:type="dxa"/>
            <w:shd w:val="clear" w:color="000000" w:fill="FFFF00"/>
            <w:vAlign w:val="center"/>
          </w:tcPr>
          <w:p w:rsidR="004C3178" w:rsidRPr="00C30364" w:rsidRDefault="004C3178" w:rsidP="00537851">
            <w:pPr>
              <w:jc w:val="both"/>
            </w:pPr>
          </w:p>
        </w:tc>
      </w:tr>
      <w:tr w:rsidR="004C3178" w:rsidRPr="00C30364" w:rsidTr="00537851">
        <w:trPr>
          <w:trHeight w:val="81"/>
          <w:jc w:val="center"/>
        </w:trPr>
        <w:tc>
          <w:tcPr>
            <w:tcW w:w="934" w:type="dxa"/>
            <w:vMerge/>
            <w:vAlign w:val="center"/>
          </w:tcPr>
          <w:p w:rsidR="004C3178" w:rsidRPr="00C30364" w:rsidRDefault="004C3178" w:rsidP="00537851">
            <w:pPr>
              <w:jc w:val="both"/>
              <w:rPr>
                <w:b/>
              </w:rPr>
            </w:pPr>
          </w:p>
        </w:tc>
        <w:tc>
          <w:tcPr>
            <w:tcW w:w="2020" w:type="dxa"/>
            <w:shd w:val="clear" w:color="000000" w:fill="FFFF00"/>
            <w:vAlign w:val="bottom"/>
          </w:tcPr>
          <w:p w:rsidR="004C3178" w:rsidRPr="00C30364" w:rsidRDefault="004C3178" w:rsidP="00537851">
            <w:pPr>
              <w:jc w:val="both"/>
            </w:pPr>
            <w:r w:rsidRPr="00C30364">
              <w:t>Початковий</w:t>
            </w:r>
          </w:p>
        </w:tc>
        <w:tc>
          <w:tcPr>
            <w:tcW w:w="918" w:type="dxa"/>
            <w:shd w:val="clear" w:color="000000" w:fill="FFFF00"/>
            <w:vAlign w:val="center"/>
          </w:tcPr>
          <w:p w:rsidR="004C3178" w:rsidRPr="00C30364" w:rsidRDefault="004C3178" w:rsidP="00537851">
            <w:pPr>
              <w:jc w:val="both"/>
            </w:pPr>
            <w:r w:rsidRPr="00C30364">
              <w:t>0</w:t>
            </w:r>
          </w:p>
        </w:tc>
        <w:tc>
          <w:tcPr>
            <w:tcW w:w="667" w:type="dxa"/>
            <w:shd w:val="clear" w:color="000000" w:fill="FFFF00"/>
            <w:vAlign w:val="center"/>
          </w:tcPr>
          <w:p w:rsidR="004C3178" w:rsidRPr="00C30364" w:rsidRDefault="004C3178" w:rsidP="00537851">
            <w:pPr>
              <w:jc w:val="both"/>
            </w:pPr>
            <w:r w:rsidRPr="00C30364">
              <w:t>0</w:t>
            </w:r>
          </w:p>
        </w:tc>
        <w:tc>
          <w:tcPr>
            <w:tcW w:w="915" w:type="dxa"/>
            <w:shd w:val="clear" w:color="000000" w:fill="FFFF00"/>
            <w:vAlign w:val="center"/>
          </w:tcPr>
          <w:p w:rsidR="004C3178" w:rsidRPr="00C30364" w:rsidRDefault="004C3178" w:rsidP="00537851">
            <w:pPr>
              <w:jc w:val="both"/>
            </w:pPr>
            <w:r w:rsidRPr="00C30364">
              <w:t>0</w:t>
            </w:r>
          </w:p>
        </w:tc>
        <w:tc>
          <w:tcPr>
            <w:tcW w:w="724" w:type="dxa"/>
            <w:shd w:val="clear" w:color="000000" w:fill="FFFF00"/>
            <w:vAlign w:val="center"/>
          </w:tcPr>
          <w:p w:rsidR="004C3178" w:rsidRPr="00C30364" w:rsidRDefault="004C3178" w:rsidP="00537851">
            <w:pPr>
              <w:jc w:val="both"/>
            </w:pPr>
            <w:r w:rsidRPr="00C30364">
              <w:t>0</w:t>
            </w:r>
          </w:p>
        </w:tc>
        <w:tc>
          <w:tcPr>
            <w:tcW w:w="1276" w:type="dxa"/>
            <w:shd w:val="clear" w:color="000000" w:fill="FFFF00"/>
            <w:vAlign w:val="center"/>
          </w:tcPr>
          <w:p w:rsidR="004C3178" w:rsidRPr="00C30364" w:rsidRDefault="004C3178" w:rsidP="00537851">
            <w:pPr>
              <w:jc w:val="both"/>
            </w:pPr>
          </w:p>
        </w:tc>
        <w:tc>
          <w:tcPr>
            <w:tcW w:w="1252" w:type="dxa"/>
            <w:shd w:val="clear" w:color="000000" w:fill="FFFF00"/>
            <w:vAlign w:val="center"/>
          </w:tcPr>
          <w:p w:rsidR="004C3178" w:rsidRPr="00C30364" w:rsidRDefault="004C3178" w:rsidP="00537851">
            <w:pPr>
              <w:jc w:val="both"/>
            </w:pPr>
          </w:p>
        </w:tc>
      </w:tr>
      <w:tr w:rsidR="004C3178" w:rsidRPr="00C30364" w:rsidTr="00537851">
        <w:trPr>
          <w:trHeight w:val="263"/>
          <w:jc w:val="center"/>
        </w:trPr>
        <w:tc>
          <w:tcPr>
            <w:tcW w:w="934" w:type="dxa"/>
            <w:vMerge/>
            <w:vAlign w:val="center"/>
          </w:tcPr>
          <w:p w:rsidR="004C3178" w:rsidRPr="00C30364" w:rsidRDefault="004C3178" w:rsidP="00537851">
            <w:pPr>
              <w:jc w:val="both"/>
              <w:rPr>
                <w:b/>
              </w:rPr>
            </w:pPr>
          </w:p>
        </w:tc>
        <w:tc>
          <w:tcPr>
            <w:tcW w:w="2020" w:type="dxa"/>
            <w:shd w:val="clear" w:color="auto" w:fill="FFFF00"/>
            <w:vAlign w:val="bottom"/>
          </w:tcPr>
          <w:p w:rsidR="004C3178" w:rsidRPr="00C30364" w:rsidRDefault="004C3178" w:rsidP="00537851">
            <w:pPr>
              <w:jc w:val="both"/>
            </w:pPr>
            <w:r w:rsidRPr="00C30364">
              <w:t xml:space="preserve">Нагороджено </w:t>
            </w:r>
          </w:p>
          <w:p w:rsidR="004C3178" w:rsidRPr="00C30364" w:rsidRDefault="004C3178" w:rsidP="00537851">
            <w:pPr>
              <w:jc w:val="both"/>
            </w:pPr>
            <w:r w:rsidRPr="00C30364">
              <w:t>похвальними  л</w:t>
            </w:r>
            <w:r w:rsidRPr="00C30364">
              <w:t>и</w:t>
            </w:r>
            <w:r w:rsidRPr="00C30364">
              <w:t>стами</w:t>
            </w:r>
          </w:p>
        </w:tc>
        <w:tc>
          <w:tcPr>
            <w:tcW w:w="1585" w:type="dxa"/>
            <w:gridSpan w:val="2"/>
            <w:shd w:val="clear" w:color="auto" w:fill="FFFF00"/>
            <w:vAlign w:val="center"/>
          </w:tcPr>
          <w:p w:rsidR="004C3178" w:rsidRPr="00C30364" w:rsidRDefault="004C3178" w:rsidP="00537851">
            <w:pPr>
              <w:jc w:val="both"/>
            </w:pPr>
            <w:r w:rsidRPr="00C30364">
              <w:t>13</w:t>
            </w:r>
          </w:p>
        </w:tc>
        <w:tc>
          <w:tcPr>
            <w:tcW w:w="1639" w:type="dxa"/>
            <w:gridSpan w:val="2"/>
            <w:shd w:val="clear" w:color="auto" w:fill="FFFF00"/>
            <w:vAlign w:val="center"/>
          </w:tcPr>
          <w:p w:rsidR="004C3178" w:rsidRPr="00B43018" w:rsidRDefault="004C3178" w:rsidP="00537851">
            <w:pPr>
              <w:jc w:val="both"/>
            </w:pPr>
            <w:r>
              <w:t>4</w:t>
            </w:r>
          </w:p>
        </w:tc>
        <w:tc>
          <w:tcPr>
            <w:tcW w:w="1276" w:type="dxa"/>
            <w:shd w:val="clear" w:color="auto" w:fill="FFFF00"/>
            <w:vAlign w:val="center"/>
          </w:tcPr>
          <w:p w:rsidR="004C3178" w:rsidRPr="00B43018" w:rsidRDefault="004C3178" w:rsidP="00537851">
            <w:pPr>
              <w:jc w:val="both"/>
            </w:pPr>
          </w:p>
        </w:tc>
        <w:tc>
          <w:tcPr>
            <w:tcW w:w="1252" w:type="dxa"/>
            <w:shd w:val="clear" w:color="auto" w:fill="FFFF00"/>
            <w:vAlign w:val="center"/>
          </w:tcPr>
          <w:p w:rsidR="004C3178" w:rsidRPr="00B43018" w:rsidRDefault="004C3178" w:rsidP="00537851">
            <w:pPr>
              <w:jc w:val="both"/>
            </w:pPr>
            <w:r>
              <w:t>30%</w:t>
            </w:r>
          </w:p>
        </w:tc>
      </w:tr>
      <w:tr w:rsidR="004C3178" w:rsidRPr="00C30364" w:rsidTr="00537851">
        <w:trPr>
          <w:trHeight w:val="212"/>
          <w:jc w:val="center"/>
        </w:trPr>
        <w:tc>
          <w:tcPr>
            <w:tcW w:w="934" w:type="dxa"/>
            <w:vMerge w:val="restart"/>
            <w:shd w:val="clear" w:color="000000" w:fill="CCC0DA"/>
            <w:vAlign w:val="center"/>
          </w:tcPr>
          <w:p w:rsidR="004C3178" w:rsidRPr="00C30364" w:rsidRDefault="004C3178" w:rsidP="00537851">
            <w:pPr>
              <w:jc w:val="both"/>
              <w:rPr>
                <w:b/>
              </w:rPr>
            </w:pPr>
            <w:r w:rsidRPr="00C30364">
              <w:rPr>
                <w:b/>
              </w:rPr>
              <w:t>5-9 класи</w:t>
            </w:r>
          </w:p>
        </w:tc>
        <w:tc>
          <w:tcPr>
            <w:tcW w:w="2020" w:type="dxa"/>
            <w:shd w:val="clear" w:color="000000" w:fill="CCC0DA"/>
            <w:vAlign w:val="bottom"/>
          </w:tcPr>
          <w:p w:rsidR="004C3178" w:rsidRPr="00C30364" w:rsidRDefault="004C3178" w:rsidP="00537851">
            <w:pPr>
              <w:jc w:val="both"/>
            </w:pPr>
            <w:r w:rsidRPr="00C30364">
              <w:t>Високий</w:t>
            </w:r>
          </w:p>
        </w:tc>
        <w:tc>
          <w:tcPr>
            <w:tcW w:w="918" w:type="dxa"/>
            <w:shd w:val="clear" w:color="000000" w:fill="CCC0DA"/>
            <w:vAlign w:val="center"/>
          </w:tcPr>
          <w:p w:rsidR="004C3178" w:rsidRPr="00C30364" w:rsidRDefault="004C3178" w:rsidP="00537851">
            <w:pPr>
              <w:jc w:val="both"/>
            </w:pPr>
            <w:r w:rsidRPr="00C30364">
              <w:t>6</w:t>
            </w:r>
          </w:p>
        </w:tc>
        <w:tc>
          <w:tcPr>
            <w:tcW w:w="667" w:type="dxa"/>
            <w:shd w:val="clear" w:color="000000" w:fill="CCC0DA"/>
            <w:vAlign w:val="center"/>
          </w:tcPr>
          <w:p w:rsidR="004C3178" w:rsidRPr="00C30364" w:rsidRDefault="004C3178" w:rsidP="00537851">
            <w:pPr>
              <w:jc w:val="both"/>
            </w:pPr>
            <w:r w:rsidRPr="00C30364">
              <w:t>4</w:t>
            </w:r>
          </w:p>
        </w:tc>
        <w:tc>
          <w:tcPr>
            <w:tcW w:w="915" w:type="dxa"/>
            <w:shd w:val="clear" w:color="000000" w:fill="CCC0DA"/>
            <w:vAlign w:val="center"/>
          </w:tcPr>
          <w:p w:rsidR="004C3178" w:rsidRPr="00C30364" w:rsidRDefault="004C3178" w:rsidP="00537851">
            <w:pPr>
              <w:jc w:val="both"/>
            </w:pPr>
            <w:r>
              <w:t>35</w:t>
            </w:r>
          </w:p>
        </w:tc>
        <w:tc>
          <w:tcPr>
            <w:tcW w:w="724" w:type="dxa"/>
            <w:shd w:val="clear" w:color="000000" w:fill="CCC0DA"/>
            <w:vAlign w:val="center"/>
          </w:tcPr>
          <w:p w:rsidR="004C3178" w:rsidRPr="00C30364" w:rsidRDefault="004C3178" w:rsidP="00537851">
            <w:pPr>
              <w:jc w:val="both"/>
            </w:pPr>
            <w:r>
              <w:t>19</w:t>
            </w:r>
          </w:p>
        </w:tc>
        <w:tc>
          <w:tcPr>
            <w:tcW w:w="1276" w:type="dxa"/>
            <w:shd w:val="clear" w:color="000000" w:fill="CCC0DA"/>
            <w:vAlign w:val="center"/>
          </w:tcPr>
          <w:p w:rsidR="004C3178" w:rsidRPr="00C30364" w:rsidRDefault="004C3178" w:rsidP="00537851">
            <w:pPr>
              <w:jc w:val="both"/>
            </w:pPr>
            <w:r>
              <w:t>15</w:t>
            </w:r>
            <w:r w:rsidRPr="00C30364">
              <w:t>%</w:t>
            </w:r>
          </w:p>
        </w:tc>
        <w:tc>
          <w:tcPr>
            <w:tcW w:w="1252" w:type="dxa"/>
            <w:shd w:val="clear" w:color="000000" w:fill="CCC0DA"/>
            <w:vAlign w:val="center"/>
          </w:tcPr>
          <w:p w:rsidR="004C3178" w:rsidRPr="00C30364" w:rsidRDefault="004C3178" w:rsidP="00537851">
            <w:pPr>
              <w:jc w:val="both"/>
            </w:pPr>
          </w:p>
        </w:tc>
      </w:tr>
      <w:tr w:rsidR="004C3178" w:rsidRPr="00C30364" w:rsidTr="00537851">
        <w:trPr>
          <w:trHeight w:val="217"/>
          <w:jc w:val="center"/>
        </w:trPr>
        <w:tc>
          <w:tcPr>
            <w:tcW w:w="934" w:type="dxa"/>
            <w:vMerge/>
            <w:vAlign w:val="center"/>
          </w:tcPr>
          <w:p w:rsidR="004C3178" w:rsidRPr="00C30364" w:rsidRDefault="004C3178" w:rsidP="00537851">
            <w:pPr>
              <w:jc w:val="both"/>
            </w:pPr>
          </w:p>
        </w:tc>
        <w:tc>
          <w:tcPr>
            <w:tcW w:w="2020" w:type="dxa"/>
            <w:shd w:val="clear" w:color="000000" w:fill="CCC0DA"/>
            <w:vAlign w:val="bottom"/>
          </w:tcPr>
          <w:p w:rsidR="004C3178" w:rsidRPr="00C30364" w:rsidRDefault="004C3178" w:rsidP="00537851">
            <w:pPr>
              <w:jc w:val="both"/>
            </w:pPr>
            <w:r w:rsidRPr="00C30364">
              <w:t>Достатній</w:t>
            </w:r>
          </w:p>
        </w:tc>
        <w:tc>
          <w:tcPr>
            <w:tcW w:w="918" w:type="dxa"/>
            <w:shd w:val="clear" w:color="000000" w:fill="CCC0DA"/>
            <w:vAlign w:val="center"/>
          </w:tcPr>
          <w:p w:rsidR="004C3178" w:rsidRPr="00C30364" w:rsidRDefault="004C3178" w:rsidP="00537851">
            <w:pPr>
              <w:jc w:val="both"/>
            </w:pPr>
            <w:r w:rsidRPr="00C30364">
              <w:t>66</w:t>
            </w:r>
          </w:p>
        </w:tc>
        <w:tc>
          <w:tcPr>
            <w:tcW w:w="667" w:type="dxa"/>
            <w:shd w:val="clear" w:color="000000" w:fill="CCC0DA"/>
            <w:vAlign w:val="center"/>
          </w:tcPr>
          <w:p w:rsidR="004C3178" w:rsidRPr="00C30364" w:rsidRDefault="004C3178" w:rsidP="00537851">
            <w:pPr>
              <w:jc w:val="both"/>
            </w:pPr>
            <w:r w:rsidRPr="00C30364">
              <w:t>40</w:t>
            </w:r>
          </w:p>
        </w:tc>
        <w:tc>
          <w:tcPr>
            <w:tcW w:w="915" w:type="dxa"/>
            <w:shd w:val="clear" w:color="000000" w:fill="CCC0DA"/>
            <w:vAlign w:val="center"/>
          </w:tcPr>
          <w:p w:rsidR="004C3178" w:rsidRPr="00C30364" w:rsidRDefault="004C3178" w:rsidP="00537851">
            <w:pPr>
              <w:jc w:val="both"/>
            </w:pPr>
            <w:r>
              <w:t>113</w:t>
            </w:r>
          </w:p>
        </w:tc>
        <w:tc>
          <w:tcPr>
            <w:tcW w:w="724" w:type="dxa"/>
            <w:shd w:val="clear" w:color="000000" w:fill="CCC0DA"/>
            <w:vAlign w:val="center"/>
          </w:tcPr>
          <w:p w:rsidR="004C3178" w:rsidRPr="00C30364" w:rsidRDefault="004C3178" w:rsidP="00537851">
            <w:pPr>
              <w:jc w:val="both"/>
            </w:pPr>
            <w:r>
              <w:t>62</w:t>
            </w:r>
          </w:p>
        </w:tc>
        <w:tc>
          <w:tcPr>
            <w:tcW w:w="1276" w:type="dxa"/>
            <w:shd w:val="clear" w:color="000000" w:fill="CCC0DA"/>
            <w:vAlign w:val="center"/>
          </w:tcPr>
          <w:p w:rsidR="004C3178" w:rsidRPr="00C30364" w:rsidRDefault="004C3178" w:rsidP="00537851">
            <w:pPr>
              <w:jc w:val="both"/>
            </w:pPr>
            <w:r>
              <w:t>22</w:t>
            </w:r>
            <w:r w:rsidRPr="00C30364">
              <w:t>%</w:t>
            </w:r>
          </w:p>
        </w:tc>
        <w:tc>
          <w:tcPr>
            <w:tcW w:w="1252" w:type="dxa"/>
            <w:shd w:val="clear" w:color="000000" w:fill="CCC0DA"/>
            <w:vAlign w:val="center"/>
          </w:tcPr>
          <w:p w:rsidR="004C3178" w:rsidRPr="00C30364" w:rsidRDefault="004C3178" w:rsidP="00537851">
            <w:pPr>
              <w:jc w:val="both"/>
            </w:pPr>
          </w:p>
        </w:tc>
      </w:tr>
      <w:tr w:rsidR="004C3178" w:rsidRPr="00C30364" w:rsidTr="00537851">
        <w:trPr>
          <w:trHeight w:val="192"/>
          <w:jc w:val="center"/>
        </w:trPr>
        <w:tc>
          <w:tcPr>
            <w:tcW w:w="934" w:type="dxa"/>
            <w:vMerge/>
            <w:vAlign w:val="center"/>
          </w:tcPr>
          <w:p w:rsidR="004C3178" w:rsidRPr="00C30364" w:rsidRDefault="004C3178" w:rsidP="00537851">
            <w:pPr>
              <w:jc w:val="both"/>
            </w:pPr>
          </w:p>
        </w:tc>
        <w:tc>
          <w:tcPr>
            <w:tcW w:w="2020" w:type="dxa"/>
            <w:shd w:val="clear" w:color="000000" w:fill="CCC0DA"/>
            <w:vAlign w:val="bottom"/>
          </w:tcPr>
          <w:p w:rsidR="004C3178" w:rsidRPr="00C30364" w:rsidRDefault="004C3178" w:rsidP="00537851">
            <w:pPr>
              <w:jc w:val="both"/>
            </w:pPr>
            <w:r w:rsidRPr="00C30364">
              <w:t>Середній</w:t>
            </w:r>
          </w:p>
        </w:tc>
        <w:tc>
          <w:tcPr>
            <w:tcW w:w="918" w:type="dxa"/>
            <w:shd w:val="clear" w:color="000000" w:fill="CCC0DA"/>
            <w:vAlign w:val="center"/>
          </w:tcPr>
          <w:p w:rsidR="004C3178" w:rsidRPr="00C30364" w:rsidRDefault="004C3178" w:rsidP="00537851">
            <w:pPr>
              <w:jc w:val="both"/>
            </w:pPr>
            <w:r w:rsidRPr="00C30364">
              <w:t>82</w:t>
            </w:r>
          </w:p>
        </w:tc>
        <w:tc>
          <w:tcPr>
            <w:tcW w:w="667" w:type="dxa"/>
            <w:shd w:val="clear" w:color="000000" w:fill="CCC0DA"/>
            <w:vAlign w:val="center"/>
          </w:tcPr>
          <w:p w:rsidR="004C3178" w:rsidRPr="00C30364" w:rsidRDefault="004C3178" w:rsidP="00537851">
            <w:pPr>
              <w:jc w:val="both"/>
            </w:pPr>
            <w:r w:rsidRPr="00C30364">
              <w:t>49</w:t>
            </w:r>
          </w:p>
        </w:tc>
        <w:tc>
          <w:tcPr>
            <w:tcW w:w="915" w:type="dxa"/>
            <w:shd w:val="clear" w:color="000000" w:fill="CCC0DA"/>
            <w:vAlign w:val="center"/>
          </w:tcPr>
          <w:p w:rsidR="004C3178" w:rsidRPr="00C30364" w:rsidRDefault="004C3178" w:rsidP="00537851">
            <w:pPr>
              <w:jc w:val="both"/>
            </w:pPr>
            <w:r>
              <w:t>31</w:t>
            </w:r>
          </w:p>
        </w:tc>
        <w:tc>
          <w:tcPr>
            <w:tcW w:w="724" w:type="dxa"/>
            <w:shd w:val="clear" w:color="000000" w:fill="CCC0DA"/>
            <w:vAlign w:val="center"/>
          </w:tcPr>
          <w:p w:rsidR="004C3178" w:rsidRPr="00C30364" w:rsidRDefault="004C3178" w:rsidP="00537851">
            <w:pPr>
              <w:jc w:val="both"/>
            </w:pPr>
            <w:r>
              <w:t>18</w:t>
            </w:r>
          </w:p>
        </w:tc>
        <w:tc>
          <w:tcPr>
            <w:tcW w:w="1276" w:type="dxa"/>
            <w:shd w:val="clear" w:color="000000" w:fill="CCC0DA"/>
            <w:vAlign w:val="center"/>
          </w:tcPr>
          <w:p w:rsidR="004C3178" w:rsidRPr="00C30364" w:rsidRDefault="004C3178" w:rsidP="00537851">
            <w:pPr>
              <w:jc w:val="both"/>
            </w:pPr>
          </w:p>
        </w:tc>
        <w:tc>
          <w:tcPr>
            <w:tcW w:w="1252" w:type="dxa"/>
            <w:shd w:val="clear" w:color="000000" w:fill="CCC0DA"/>
            <w:vAlign w:val="center"/>
          </w:tcPr>
          <w:p w:rsidR="004C3178" w:rsidRPr="00C30364" w:rsidRDefault="004C3178" w:rsidP="00537851">
            <w:pPr>
              <w:jc w:val="both"/>
            </w:pPr>
            <w:r>
              <w:t>31%</w:t>
            </w:r>
          </w:p>
        </w:tc>
      </w:tr>
      <w:tr w:rsidR="004C3178" w:rsidRPr="00C30364" w:rsidTr="00537851">
        <w:trPr>
          <w:trHeight w:val="183"/>
          <w:jc w:val="center"/>
        </w:trPr>
        <w:tc>
          <w:tcPr>
            <w:tcW w:w="934" w:type="dxa"/>
            <w:vMerge/>
            <w:vAlign w:val="center"/>
          </w:tcPr>
          <w:p w:rsidR="004C3178" w:rsidRPr="00C30364" w:rsidRDefault="004C3178" w:rsidP="00537851">
            <w:pPr>
              <w:jc w:val="both"/>
            </w:pPr>
          </w:p>
        </w:tc>
        <w:tc>
          <w:tcPr>
            <w:tcW w:w="2020" w:type="dxa"/>
            <w:shd w:val="clear" w:color="000000" w:fill="CCC0DA"/>
            <w:vAlign w:val="bottom"/>
          </w:tcPr>
          <w:p w:rsidR="004C3178" w:rsidRPr="00C30364" w:rsidRDefault="004C3178" w:rsidP="00537851">
            <w:pPr>
              <w:jc w:val="both"/>
            </w:pPr>
            <w:r w:rsidRPr="00C30364">
              <w:t>Початковий</w:t>
            </w:r>
          </w:p>
        </w:tc>
        <w:tc>
          <w:tcPr>
            <w:tcW w:w="918" w:type="dxa"/>
            <w:shd w:val="clear" w:color="000000" w:fill="CCC0DA"/>
            <w:vAlign w:val="center"/>
          </w:tcPr>
          <w:p w:rsidR="004C3178" w:rsidRPr="00C30364" w:rsidRDefault="004C3178" w:rsidP="00537851">
            <w:pPr>
              <w:jc w:val="both"/>
            </w:pPr>
            <w:r w:rsidRPr="00C30364">
              <w:t>12</w:t>
            </w:r>
          </w:p>
        </w:tc>
        <w:tc>
          <w:tcPr>
            <w:tcW w:w="667" w:type="dxa"/>
            <w:shd w:val="clear" w:color="000000" w:fill="CCC0DA"/>
            <w:vAlign w:val="center"/>
          </w:tcPr>
          <w:p w:rsidR="004C3178" w:rsidRPr="00C30364" w:rsidRDefault="004C3178" w:rsidP="00537851">
            <w:pPr>
              <w:jc w:val="both"/>
            </w:pPr>
            <w:r w:rsidRPr="00C30364">
              <w:t>7</w:t>
            </w:r>
          </w:p>
        </w:tc>
        <w:tc>
          <w:tcPr>
            <w:tcW w:w="915" w:type="dxa"/>
            <w:shd w:val="clear" w:color="000000" w:fill="CCC0DA"/>
            <w:vAlign w:val="center"/>
          </w:tcPr>
          <w:p w:rsidR="004C3178" w:rsidRPr="00C30364" w:rsidRDefault="004C3178" w:rsidP="00537851">
            <w:pPr>
              <w:jc w:val="both"/>
            </w:pPr>
            <w:r>
              <w:t>1</w:t>
            </w:r>
          </w:p>
        </w:tc>
        <w:tc>
          <w:tcPr>
            <w:tcW w:w="724" w:type="dxa"/>
            <w:shd w:val="clear" w:color="000000" w:fill="CCC0DA"/>
            <w:vAlign w:val="center"/>
          </w:tcPr>
          <w:p w:rsidR="004C3178" w:rsidRPr="00C30364" w:rsidRDefault="004C3178" w:rsidP="00537851">
            <w:pPr>
              <w:jc w:val="both"/>
            </w:pPr>
            <w:r>
              <w:t>1</w:t>
            </w:r>
          </w:p>
        </w:tc>
        <w:tc>
          <w:tcPr>
            <w:tcW w:w="1276" w:type="dxa"/>
            <w:shd w:val="clear" w:color="000000" w:fill="CCC0DA"/>
            <w:vAlign w:val="center"/>
          </w:tcPr>
          <w:p w:rsidR="004C3178" w:rsidRPr="00C30364" w:rsidRDefault="004C3178" w:rsidP="00537851">
            <w:pPr>
              <w:jc w:val="both"/>
            </w:pPr>
            <w:r>
              <w:t>6</w:t>
            </w:r>
            <w:r w:rsidRPr="00C30364">
              <w:t>%</w:t>
            </w:r>
          </w:p>
        </w:tc>
        <w:tc>
          <w:tcPr>
            <w:tcW w:w="1252" w:type="dxa"/>
            <w:shd w:val="clear" w:color="000000" w:fill="CCC0DA"/>
            <w:vAlign w:val="center"/>
          </w:tcPr>
          <w:p w:rsidR="004C3178" w:rsidRPr="00C30364" w:rsidRDefault="004C3178" w:rsidP="00537851">
            <w:pPr>
              <w:jc w:val="both"/>
            </w:pPr>
          </w:p>
        </w:tc>
      </w:tr>
      <w:tr w:rsidR="004C3178" w:rsidRPr="00C30364" w:rsidTr="00537851">
        <w:trPr>
          <w:trHeight w:val="275"/>
          <w:jc w:val="center"/>
        </w:trPr>
        <w:tc>
          <w:tcPr>
            <w:tcW w:w="934" w:type="dxa"/>
            <w:vMerge/>
            <w:vAlign w:val="center"/>
          </w:tcPr>
          <w:p w:rsidR="004C3178" w:rsidRPr="00C30364" w:rsidRDefault="004C3178" w:rsidP="00537851">
            <w:pPr>
              <w:jc w:val="both"/>
            </w:pPr>
          </w:p>
        </w:tc>
        <w:tc>
          <w:tcPr>
            <w:tcW w:w="2020" w:type="dxa"/>
            <w:shd w:val="clear" w:color="000000" w:fill="CCC0DA"/>
            <w:vAlign w:val="bottom"/>
          </w:tcPr>
          <w:p w:rsidR="004C3178" w:rsidRPr="00C30364" w:rsidRDefault="004C3178" w:rsidP="00537851">
            <w:pPr>
              <w:jc w:val="both"/>
            </w:pPr>
            <w:r w:rsidRPr="00C30364">
              <w:t>Нагороджено похвальними  гр</w:t>
            </w:r>
            <w:r w:rsidRPr="00C30364">
              <w:t>а</w:t>
            </w:r>
            <w:r w:rsidRPr="00C30364">
              <w:t>мотами</w:t>
            </w:r>
          </w:p>
        </w:tc>
        <w:tc>
          <w:tcPr>
            <w:tcW w:w="1585" w:type="dxa"/>
            <w:gridSpan w:val="2"/>
            <w:shd w:val="clear" w:color="auto" w:fill="CCC0D9"/>
            <w:vAlign w:val="center"/>
          </w:tcPr>
          <w:p w:rsidR="004C3178" w:rsidRPr="00C30364" w:rsidRDefault="004C3178" w:rsidP="00537851">
            <w:pPr>
              <w:jc w:val="both"/>
            </w:pPr>
            <w:r w:rsidRPr="00C30364">
              <w:t>0</w:t>
            </w:r>
          </w:p>
        </w:tc>
        <w:tc>
          <w:tcPr>
            <w:tcW w:w="1639" w:type="dxa"/>
            <w:gridSpan w:val="2"/>
            <w:shd w:val="clear" w:color="auto" w:fill="CCC0D9"/>
            <w:vAlign w:val="center"/>
          </w:tcPr>
          <w:p w:rsidR="004C3178" w:rsidRPr="00F874C6" w:rsidRDefault="004C3178" w:rsidP="00537851">
            <w:pPr>
              <w:jc w:val="both"/>
            </w:pPr>
            <w:r>
              <w:t>0</w:t>
            </w:r>
          </w:p>
        </w:tc>
        <w:tc>
          <w:tcPr>
            <w:tcW w:w="1276" w:type="dxa"/>
            <w:shd w:val="clear" w:color="auto" w:fill="CCC0D9"/>
            <w:vAlign w:val="center"/>
          </w:tcPr>
          <w:p w:rsidR="004C3178" w:rsidRPr="00F874C6" w:rsidRDefault="004C3178" w:rsidP="00537851">
            <w:pPr>
              <w:jc w:val="both"/>
            </w:pPr>
            <w:r>
              <w:t>0</w:t>
            </w:r>
          </w:p>
        </w:tc>
        <w:tc>
          <w:tcPr>
            <w:tcW w:w="1252" w:type="dxa"/>
            <w:shd w:val="clear" w:color="auto" w:fill="CCC0D9"/>
            <w:vAlign w:val="center"/>
          </w:tcPr>
          <w:p w:rsidR="004C3178" w:rsidRPr="00C30364" w:rsidRDefault="004C3178" w:rsidP="00537851">
            <w:pPr>
              <w:jc w:val="both"/>
            </w:pPr>
          </w:p>
        </w:tc>
      </w:tr>
      <w:tr w:rsidR="004C3178" w:rsidRPr="00C30364" w:rsidTr="00537851">
        <w:trPr>
          <w:trHeight w:val="651"/>
          <w:jc w:val="center"/>
        </w:trPr>
        <w:tc>
          <w:tcPr>
            <w:tcW w:w="934" w:type="dxa"/>
            <w:vMerge/>
            <w:vAlign w:val="center"/>
          </w:tcPr>
          <w:p w:rsidR="004C3178" w:rsidRPr="00C30364" w:rsidRDefault="004C3178" w:rsidP="00537851">
            <w:pPr>
              <w:jc w:val="both"/>
            </w:pPr>
          </w:p>
        </w:tc>
        <w:tc>
          <w:tcPr>
            <w:tcW w:w="2020" w:type="dxa"/>
            <w:shd w:val="clear" w:color="000000" w:fill="CCC0DA"/>
            <w:vAlign w:val="bottom"/>
          </w:tcPr>
          <w:p w:rsidR="004C3178" w:rsidRPr="00C30364" w:rsidRDefault="004C3178" w:rsidP="00537851">
            <w:pPr>
              <w:jc w:val="both"/>
            </w:pPr>
            <w:r w:rsidRPr="00C30364">
              <w:t>Нагороджено похвальними ли</w:t>
            </w:r>
            <w:r w:rsidRPr="00C30364">
              <w:t>с</w:t>
            </w:r>
            <w:r w:rsidRPr="00C30364">
              <w:t>тами</w:t>
            </w:r>
          </w:p>
        </w:tc>
        <w:tc>
          <w:tcPr>
            <w:tcW w:w="1585" w:type="dxa"/>
            <w:gridSpan w:val="2"/>
            <w:shd w:val="clear" w:color="auto" w:fill="CCC0D9"/>
            <w:vAlign w:val="center"/>
          </w:tcPr>
          <w:p w:rsidR="004C3178" w:rsidRPr="00C30364" w:rsidRDefault="004C3178" w:rsidP="00537851">
            <w:pPr>
              <w:jc w:val="both"/>
            </w:pPr>
            <w:r w:rsidRPr="00C30364">
              <w:t>6</w:t>
            </w:r>
          </w:p>
        </w:tc>
        <w:tc>
          <w:tcPr>
            <w:tcW w:w="1639" w:type="dxa"/>
            <w:gridSpan w:val="2"/>
            <w:shd w:val="clear" w:color="auto" w:fill="CCC0D9"/>
            <w:vAlign w:val="center"/>
          </w:tcPr>
          <w:p w:rsidR="004C3178" w:rsidRPr="00F874C6" w:rsidRDefault="004C3178" w:rsidP="00537851">
            <w:pPr>
              <w:jc w:val="both"/>
            </w:pPr>
            <w:r>
              <w:t>6</w:t>
            </w:r>
          </w:p>
        </w:tc>
        <w:tc>
          <w:tcPr>
            <w:tcW w:w="1276" w:type="dxa"/>
            <w:shd w:val="clear" w:color="auto" w:fill="CCC0D9"/>
            <w:vAlign w:val="center"/>
          </w:tcPr>
          <w:p w:rsidR="004C3178" w:rsidRPr="00F874C6" w:rsidRDefault="004C3178" w:rsidP="00537851">
            <w:pPr>
              <w:jc w:val="both"/>
            </w:pPr>
            <w:r>
              <w:t>0</w:t>
            </w:r>
          </w:p>
        </w:tc>
        <w:tc>
          <w:tcPr>
            <w:tcW w:w="1252" w:type="dxa"/>
            <w:shd w:val="clear" w:color="auto" w:fill="CCC0D9"/>
            <w:vAlign w:val="center"/>
          </w:tcPr>
          <w:p w:rsidR="004C3178" w:rsidRPr="00C30364" w:rsidRDefault="004C3178" w:rsidP="00537851">
            <w:pPr>
              <w:jc w:val="both"/>
            </w:pPr>
          </w:p>
        </w:tc>
      </w:tr>
      <w:tr w:rsidR="004C3178" w:rsidRPr="00C30364" w:rsidTr="00537851">
        <w:trPr>
          <w:trHeight w:val="295"/>
          <w:jc w:val="center"/>
        </w:trPr>
        <w:tc>
          <w:tcPr>
            <w:tcW w:w="934" w:type="dxa"/>
            <w:vMerge/>
            <w:vAlign w:val="center"/>
          </w:tcPr>
          <w:p w:rsidR="004C3178" w:rsidRPr="00C30364" w:rsidRDefault="004C3178" w:rsidP="00537851">
            <w:pPr>
              <w:jc w:val="both"/>
            </w:pPr>
          </w:p>
        </w:tc>
        <w:tc>
          <w:tcPr>
            <w:tcW w:w="2020" w:type="dxa"/>
            <w:shd w:val="clear" w:color="000000" w:fill="CCC0DA"/>
            <w:vAlign w:val="bottom"/>
          </w:tcPr>
          <w:p w:rsidR="004C3178" w:rsidRPr="00C30364" w:rsidRDefault="004C3178" w:rsidP="00537851">
            <w:pPr>
              <w:jc w:val="both"/>
            </w:pPr>
            <w:r w:rsidRPr="00C30364">
              <w:t>Кількість св</w:t>
            </w:r>
            <w:r w:rsidRPr="00C30364">
              <w:t>і</w:t>
            </w:r>
            <w:r w:rsidRPr="00C30364">
              <w:t>доцтв з відзнакою</w:t>
            </w:r>
          </w:p>
        </w:tc>
        <w:tc>
          <w:tcPr>
            <w:tcW w:w="1585" w:type="dxa"/>
            <w:gridSpan w:val="2"/>
            <w:shd w:val="clear" w:color="000000" w:fill="CCC0DA"/>
            <w:vAlign w:val="center"/>
          </w:tcPr>
          <w:p w:rsidR="004C3178" w:rsidRPr="00C30364" w:rsidRDefault="004C3178" w:rsidP="00537851">
            <w:pPr>
              <w:jc w:val="both"/>
            </w:pPr>
            <w:r w:rsidRPr="00C30364">
              <w:t>0</w:t>
            </w:r>
          </w:p>
        </w:tc>
        <w:tc>
          <w:tcPr>
            <w:tcW w:w="1639" w:type="dxa"/>
            <w:gridSpan w:val="2"/>
            <w:shd w:val="clear" w:color="000000" w:fill="CCC0DA"/>
            <w:vAlign w:val="center"/>
          </w:tcPr>
          <w:p w:rsidR="004C3178" w:rsidRPr="00C30364" w:rsidRDefault="004C3178" w:rsidP="00537851">
            <w:pPr>
              <w:jc w:val="both"/>
            </w:pPr>
            <w:r>
              <w:t>3</w:t>
            </w:r>
          </w:p>
        </w:tc>
        <w:tc>
          <w:tcPr>
            <w:tcW w:w="1276" w:type="dxa"/>
            <w:shd w:val="clear" w:color="000000" w:fill="CCC0DA"/>
            <w:vAlign w:val="center"/>
          </w:tcPr>
          <w:p w:rsidR="004C3178" w:rsidRPr="00C30364" w:rsidRDefault="004C3178" w:rsidP="00537851">
            <w:pPr>
              <w:jc w:val="both"/>
            </w:pPr>
            <w:r>
              <w:t>100%</w:t>
            </w:r>
          </w:p>
        </w:tc>
        <w:tc>
          <w:tcPr>
            <w:tcW w:w="1252" w:type="dxa"/>
            <w:shd w:val="clear" w:color="000000" w:fill="CCC0DA"/>
            <w:vAlign w:val="center"/>
          </w:tcPr>
          <w:p w:rsidR="004C3178" w:rsidRPr="00C30364" w:rsidRDefault="004C3178" w:rsidP="00537851">
            <w:pPr>
              <w:jc w:val="both"/>
            </w:pPr>
          </w:p>
        </w:tc>
      </w:tr>
      <w:tr w:rsidR="004C3178" w:rsidRPr="00C30364" w:rsidTr="00537851">
        <w:trPr>
          <w:trHeight w:val="183"/>
          <w:jc w:val="center"/>
        </w:trPr>
        <w:tc>
          <w:tcPr>
            <w:tcW w:w="934" w:type="dxa"/>
            <w:vMerge w:val="restart"/>
            <w:shd w:val="clear" w:color="000000" w:fill="FCD5B4"/>
            <w:vAlign w:val="center"/>
          </w:tcPr>
          <w:p w:rsidR="004C3178" w:rsidRPr="00C30364" w:rsidRDefault="004C3178" w:rsidP="00537851">
            <w:pPr>
              <w:jc w:val="both"/>
              <w:rPr>
                <w:b/>
              </w:rPr>
            </w:pPr>
            <w:r w:rsidRPr="00EF5C42">
              <w:rPr>
                <w:b/>
              </w:rPr>
              <w:t>10-11 класи</w:t>
            </w:r>
          </w:p>
        </w:tc>
        <w:tc>
          <w:tcPr>
            <w:tcW w:w="2020" w:type="dxa"/>
            <w:shd w:val="clear" w:color="000000" w:fill="FCD5B4"/>
            <w:vAlign w:val="bottom"/>
          </w:tcPr>
          <w:p w:rsidR="004C3178" w:rsidRPr="00C30364" w:rsidRDefault="004C3178" w:rsidP="00537851">
            <w:pPr>
              <w:jc w:val="both"/>
            </w:pPr>
            <w:r w:rsidRPr="00C30364">
              <w:t>Високий</w:t>
            </w:r>
          </w:p>
        </w:tc>
        <w:tc>
          <w:tcPr>
            <w:tcW w:w="918" w:type="dxa"/>
            <w:shd w:val="clear" w:color="000000" w:fill="FCD5B4"/>
          </w:tcPr>
          <w:p w:rsidR="004C3178" w:rsidRPr="00C30364" w:rsidRDefault="004C3178" w:rsidP="00537851">
            <w:pPr>
              <w:jc w:val="both"/>
            </w:pPr>
            <w:r w:rsidRPr="00C30364">
              <w:t>2</w:t>
            </w:r>
          </w:p>
        </w:tc>
        <w:tc>
          <w:tcPr>
            <w:tcW w:w="667" w:type="dxa"/>
            <w:shd w:val="clear" w:color="000000" w:fill="FCD5B4"/>
          </w:tcPr>
          <w:p w:rsidR="004C3178" w:rsidRPr="00C30364" w:rsidRDefault="004C3178" w:rsidP="00537851">
            <w:pPr>
              <w:jc w:val="both"/>
            </w:pPr>
            <w:r w:rsidRPr="00C30364">
              <w:t>4</w:t>
            </w:r>
          </w:p>
        </w:tc>
        <w:tc>
          <w:tcPr>
            <w:tcW w:w="915" w:type="dxa"/>
            <w:shd w:val="clear" w:color="000000" w:fill="FCD5B4"/>
          </w:tcPr>
          <w:p w:rsidR="004C3178" w:rsidRPr="00C30364" w:rsidRDefault="004C3178" w:rsidP="00537851">
            <w:pPr>
              <w:jc w:val="both"/>
            </w:pPr>
          </w:p>
        </w:tc>
        <w:tc>
          <w:tcPr>
            <w:tcW w:w="724" w:type="dxa"/>
            <w:shd w:val="clear" w:color="000000" w:fill="FCD5B4"/>
          </w:tcPr>
          <w:p w:rsidR="004C3178" w:rsidRPr="00C30364" w:rsidRDefault="004C3178" w:rsidP="00537851">
            <w:pPr>
              <w:jc w:val="both"/>
            </w:pPr>
          </w:p>
        </w:tc>
        <w:tc>
          <w:tcPr>
            <w:tcW w:w="1276" w:type="dxa"/>
            <w:shd w:val="clear" w:color="000000" w:fill="FCD5B4"/>
            <w:vAlign w:val="bottom"/>
          </w:tcPr>
          <w:p w:rsidR="004C3178" w:rsidRPr="00C30364" w:rsidRDefault="004C3178" w:rsidP="00537851">
            <w:pPr>
              <w:jc w:val="both"/>
            </w:pPr>
          </w:p>
        </w:tc>
        <w:tc>
          <w:tcPr>
            <w:tcW w:w="1252" w:type="dxa"/>
            <w:shd w:val="clear" w:color="000000" w:fill="FCD5B4"/>
            <w:vAlign w:val="bottom"/>
          </w:tcPr>
          <w:p w:rsidR="004C3178" w:rsidRPr="00C30364" w:rsidRDefault="004C3178" w:rsidP="00537851">
            <w:pPr>
              <w:jc w:val="both"/>
            </w:pPr>
            <w:r w:rsidRPr="00C30364">
              <w:t>24%</w:t>
            </w:r>
          </w:p>
        </w:tc>
      </w:tr>
      <w:tr w:rsidR="004C3178" w:rsidRPr="00C30364" w:rsidTr="00537851">
        <w:trPr>
          <w:trHeight w:val="179"/>
          <w:jc w:val="center"/>
        </w:trPr>
        <w:tc>
          <w:tcPr>
            <w:tcW w:w="934" w:type="dxa"/>
            <w:vMerge/>
            <w:vAlign w:val="center"/>
          </w:tcPr>
          <w:p w:rsidR="004C3178" w:rsidRPr="00C30364" w:rsidRDefault="004C3178" w:rsidP="00537851">
            <w:pPr>
              <w:jc w:val="both"/>
              <w:rPr>
                <w:b/>
              </w:rPr>
            </w:pPr>
          </w:p>
        </w:tc>
        <w:tc>
          <w:tcPr>
            <w:tcW w:w="2020" w:type="dxa"/>
            <w:shd w:val="clear" w:color="000000" w:fill="FCD5B4"/>
            <w:vAlign w:val="bottom"/>
          </w:tcPr>
          <w:p w:rsidR="004C3178" w:rsidRPr="00C30364" w:rsidRDefault="004C3178" w:rsidP="00537851">
            <w:pPr>
              <w:jc w:val="both"/>
            </w:pPr>
            <w:r w:rsidRPr="00C30364">
              <w:t>Достатній</w:t>
            </w:r>
          </w:p>
        </w:tc>
        <w:tc>
          <w:tcPr>
            <w:tcW w:w="918" w:type="dxa"/>
            <w:shd w:val="clear" w:color="000000" w:fill="FCD5B4"/>
            <w:vAlign w:val="center"/>
          </w:tcPr>
          <w:p w:rsidR="004C3178" w:rsidRPr="00C30364" w:rsidRDefault="004C3178" w:rsidP="00537851">
            <w:pPr>
              <w:jc w:val="both"/>
            </w:pPr>
            <w:r w:rsidRPr="00C30364">
              <w:t>10</w:t>
            </w:r>
          </w:p>
        </w:tc>
        <w:tc>
          <w:tcPr>
            <w:tcW w:w="667" w:type="dxa"/>
            <w:shd w:val="clear" w:color="000000" w:fill="FCD5B4"/>
            <w:vAlign w:val="center"/>
          </w:tcPr>
          <w:p w:rsidR="004C3178" w:rsidRPr="00C30364" w:rsidRDefault="004C3178" w:rsidP="00537851">
            <w:pPr>
              <w:jc w:val="both"/>
            </w:pPr>
            <w:r w:rsidRPr="00C30364">
              <w:t>22</w:t>
            </w:r>
          </w:p>
        </w:tc>
        <w:tc>
          <w:tcPr>
            <w:tcW w:w="915" w:type="dxa"/>
            <w:shd w:val="clear" w:color="000000" w:fill="FCD5B4"/>
            <w:vAlign w:val="center"/>
          </w:tcPr>
          <w:p w:rsidR="004C3178" w:rsidRPr="00C30364" w:rsidRDefault="004C3178" w:rsidP="00537851">
            <w:pPr>
              <w:jc w:val="both"/>
            </w:pPr>
          </w:p>
        </w:tc>
        <w:tc>
          <w:tcPr>
            <w:tcW w:w="724" w:type="dxa"/>
            <w:shd w:val="clear" w:color="000000" w:fill="FCD5B4"/>
            <w:vAlign w:val="center"/>
          </w:tcPr>
          <w:p w:rsidR="004C3178" w:rsidRPr="00C30364" w:rsidRDefault="004C3178" w:rsidP="00537851">
            <w:pPr>
              <w:jc w:val="both"/>
            </w:pPr>
          </w:p>
        </w:tc>
        <w:tc>
          <w:tcPr>
            <w:tcW w:w="1276" w:type="dxa"/>
            <w:shd w:val="clear" w:color="000000" w:fill="FCD5B4"/>
            <w:vAlign w:val="center"/>
          </w:tcPr>
          <w:p w:rsidR="004C3178" w:rsidRPr="00C30364" w:rsidRDefault="004C3178" w:rsidP="00537851">
            <w:pPr>
              <w:jc w:val="both"/>
            </w:pPr>
          </w:p>
        </w:tc>
        <w:tc>
          <w:tcPr>
            <w:tcW w:w="1252" w:type="dxa"/>
            <w:shd w:val="clear" w:color="000000" w:fill="FCD5B4"/>
            <w:vAlign w:val="bottom"/>
          </w:tcPr>
          <w:p w:rsidR="004C3178" w:rsidRPr="00C30364" w:rsidRDefault="004C3178" w:rsidP="00537851">
            <w:pPr>
              <w:jc w:val="both"/>
            </w:pPr>
            <w:r w:rsidRPr="00C30364">
              <w:t>4%</w:t>
            </w:r>
          </w:p>
        </w:tc>
      </w:tr>
      <w:tr w:rsidR="004C3178" w:rsidRPr="00C30364" w:rsidTr="00537851">
        <w:trPr>
          <w:trHeight w:val="193"/>
          <w:jc w:val="center"/>
        </w:trPr>
        <w:tc>
          <w:tcPr>
            <w:tcW w:w="934" w:type="dxa"/>
            <w:vMerge/>
            <w:vAlign w:val="center"/>
          </w:tcPr>
          <w:p w:rsidR="004C3178" w:rsidRPr="00C30364" w:rsidRDefault="004C3178" w:rsidP="00537851">
            <w:pPr>
              <w:jc w:val="both"/>
              <w:rPr>
                <w:b/>
              </w:rPr>
            </w:pPr>
          </w:p>
        </w:tc>
        <w:tc>
          <w:tcPr>
            <w:tcW w:w="2020" w:type="dxa"/>
            <w:shd w:val="clear" w:color="000000" w:fill="FCD5B4"/>
          </w:tcPr>
          <w:p w:rsidR="004C3178" w:rsidRPr="00C30364" w:rsidRDefault="004C3178" w:rsidP="00537851">
            <w:pPr>
              <w:jc w:val="both"/>
            </w:pPr>
            <w:r w:rsidRPr="00C30364">
              <w:t>Середній</w:t>
            </w:r>
          </w:p>
        </w:tc>
        <w:tc>
          <w:tcPr>
            <w:tcW w:w="918" w:type="dxa"/>
            <w:shd w:val="clear" w:color="000000" w:fill="FCD5B4"/>
          </w:tcPr>
          <w:p w:rsidR="004C3178" w:rsidRPr="00C30364" w:rsidRDefault="004C3178" w:rsidP="00537851">
            <w:pPr>
              <w:jc w:val="both"/>
            </w:pPr>
            <w:r w:rsidRPr="00C30364">
              <w:t>17</w:t>
            </w:r>
          </w:p>
        </w:tc>
        <w:tc>
          <w:tcPr>
            <w:tcW w:w="667" w:type="dxa"/>
            <w:shd w:val="clear" w:color="000000" w:fill="FCD5B4"/>
          </w:tcPr>
          <w:p w:rsidR="004C3178" w:rsidRPr="00C30364" w:rsidRDefault="004C3178" w:rsidP="00537851">
            <w:pPr>
              <w:jc w:val="both"/>
            </w:pPr>
            <w:r w:rsidRPr="00C30364">
              <w:t>38</w:t>
            </w:r>
          </w:p>
        </w:tc>
        <w:tc>
          <w:tcPr>
            <w:tcW w:w="915" w:type="dxa"/>
            <w:shd w:val="clear" w:color="000000" w:fill="FCD5B4"/>
          </w:tcPr>
          <w:p w:rsidR="004C3178" w:rsidRPr="00C30364" w:rsidRDefault="004C3178" w:rsidP="00537851">
            <w:pPr>
              <w:jc w:val="both"/>
            </w:pPr>
          </w:p>
        </w:tc>
        <w:tc>
          <w:tcPr>
            <w:tcW w:w="724" w:type="dxa"/>
            <w:shd w:val="clear" w:color="000000" w:fill="FCD5B4"/>
          </w:tcPr>
          <w:p w:rsidR="004C3178" w:rsidRPr="00C30364" w:rsidRDefault="004C3178" w:rsidP="00537851">
            <w:pPr>
              <w:jc w:val="both"/>
            </w:pPr>
          </w:p>
        </w:tc>
        <w:tc>
          <w:tcPr>
            <w:tcW w:w="1276" w:type="dxa"/>
            <w:shd w:val="clear" w:color="000000" w:fill="FCD5B4"/>
          </w:tcPr>
          <w:p w:rsidR="004C3178" w:rsidRPr="00C30364" w:rsidRDefault="004C3178" w:rsidP="00537851">
            <w:pPr>
              <w:jc w:val="both"/>
            </w:pPr>
          </w:p>
        </w:tc>
        <w:tc>
          <w:tcPr>
            <w:tcW w:w="1252" w:type="dxa"/>
            <w:shd w:val="clear" w:color="000000" w:fill="FCD5B4"/>
            <w:vAlign w:val="bottom"/>
          </w:tcPr>
          <w:p w:rsidR="004C3178" w:rsidRPr="00C30364" w:rsidRDefault="004C3178" w:rsidP="00537851">
            <w:pPr>
              <w:jc w:val="both"/>
            </w:pPr>
            <w:r w:rsidRPr="00C30364">
              <w:t>10%</w:t>
            </w:r>
          </w:p>
        </w:tc>
      </w:tr>
      <w:tr w:rsidR="004C3178" w:rsidRPr="00C30364" w:rsidTr="00537851">
        <w:trPr>
          <w:trHeight w:val="169"/>
          <w:jc w:val="center"/>
        </w:trPr>
        <w:tc>
          <w:tcPr>
            <w:tcW w:w="934" w:type="dxa"/>
            <w:vMerge/>
            <w:vAlign w:val="center"/>
          </w:tcPr>
          <w:p w:rsidR="004C3178" w:rsidRPr="00C30364" w:rsidRDefault="004C3178" w:rsidP="00537851">
            <w:pPr>
              <w:jc w:val="both"/>
              <w:rPr>
                <w:b/>
              </w:rPr>
            </w:pPr>
          </w:p>
        </w:tc>
        <w:tc>
          <w:tcPr>
            <w:tcW w:w="2020" w:type="dxa"/>
            <w:shd w:val="clear" w:color="000000" w:fill="FCD5B4"/>
            <w:vAlign w:val="bottom"/>
          </w:tcPr>
          <w:p w:rsidR="004C3178" w:rsidRPr="00C30364" w:rsidRDefault="004C3178" w:rsidP="00537851">
            <w:pPr>
              <w:jc w:val="both"/>
            </w:pPr>
            <w:r w:rsidRPr="00C30364">
              <w:t>Початковий</w:t>
            </w:r>
          </w:p>
        </w:tc>
        <w:tc>
          <w:tcPr>
            <w:tcW w:w="918" w:type="dxa"/>
            <w:shd w:val="clear" w:color="000000" w:fill="FCD5B4"/>
          </w:tcPr>
          <w:p w:rsidR="004C3178" w:rsidRPr="00C30364" w:rsidRDefault="004C3178" w:rsidP="00537851">
            <w:pPr>
              <w:jc w:val="both"/>
            </w:pPr>
            <w:r w:rsidRPr="00C30364">
              <w:t>16</w:t>
            </w:r>
          </w:p>
        </w:tc>
        <w:tc>
          <w:tcPr>
            <w:tcW w:w="667" w:type="dxa"/>
            <w:shd w:val="clear" w:color="000000" w:fill="FCD5B4"/>
          </w:tcPr>
          <w:p w:rsidR="004C3178" w:rsidRPr="00C30364" w:rsidRDefault="004C3178" w:rsidP="00537851">
            <w:pPr>
              <w:jc w:val="both"/>
            </w:pPr>
            <w:r w:rsidRPr="00C30364">
              <w:t>36</w:t>
            </w:r>
          </w:p>
        </w:tc>
        <w:tc>
          <w:tcPr>
            <w:tcW w:w="915" w:type="dxa"/>
            <w:shd w:val="clear" w:color="000000" w:fill="FCD5B4"/>
          </w:tcPr>
          <w:p w:rsidR="004C3178" w:rsidRPr="00C30364" w:rsidRDefault="004C3178" w:rsidP="00537851">
            <w:pPr>
              <w:jc w:val="both"/>
            </w:pPr>
          </w:p>
        </w:tc>
        <w:tc>
          <w:tcPr>
            <w:tcW w:w="724" w:type="dxa"/>
            <w:shd w:val="clear" w:color="000000" w:fill="FCD5B4"/>
          </w:tcPr>
          <w:p w:rsidR="004C3178" w:rsidRPr="00C30364" w:rsidRDefault="004C3178" w:rsidP="00537851">
            <w:pPr>
              <w:jc w:val="both"/>
            </w:pPr>
          </w:p>
        </w:tc>
        <w:tc>
          <w:tcPr>
            <w:tcW w:w="1276" w:type="dxa"/>
            <w:shd w:val="clear" w:color="000000" w:fill="FCD5B4"/>
            <w:vAlign w:val="bottom"/>
          </w:tcPr>
          <w:p w:rsidR="004C3178" w:rsidRPr="00C30364" w:rsidRDefault="004C3178" w:rsidP="00537851">
            <w:pPr>
              <w:jc w:val="both"/>
            </w:pPr>
          </w:p>
        </w:tc>
        <w:tc>
          <w:tcPr>
            <w:tcW w:w="1252" w:type="dxa"/>
            <w:shd w:val="clear" w:color="000000" w:fill="FCD5B4"/>
            <w:vAlign w:val="bottom"/>
          </w:tcPr>
          <w:p w:rsidR="004C3178" w:rsidRPr="00C30364" w:rsidRDefault="004C3178" w:rsidP="00537851">
            <w:pPr>
              <w:jc w:val="both"/>
            </w:pPr>
            <w:r w:rsidRPr="00C30364">
              <w:t>18%</w:t>
            </w:r>
          </w:p>
        </w:tc>
      </w:tr>
      <w:tr w:rsidR="004C3178" w:rsidRPr="00C30364" w:rsidTr="00537851">
        <w:trPr>
          <w:trHeight w:val="504"/>
          <w:jc w:val="center"/>
        </w:trPr>
        <w:tc>
          <w:tcPr>
            <w:tcW w:w="934" w:type="dxa"/>
            <w:vMerge/>
            <w:vAlign w:val="center"/>
          </w:tcPr>
          <w:p w:rsidR="004C3178" w:rsidRPr="00C30364" w:rsidRDefault="004C3178" w:rsidP="00537851">
            <w:pPr>
              <w:jc w:val="both"/>
              <w:rPr>
                <w:b/>
              </w:rPr>
            </w:pPr>
          </w:p>
        </w:tc>
        <w:tc>
          <w:tcPr>
            <w:tcW w:w="2020" w:type="dxa"/>
            <w:shd w:val="clear" w:color="000000" w:fill="FCD5B4"/>
            <w:vAlign w:val="bottom"/>
          </w:tcPr>
          <w:p w:rsidR="004C3178" w:rsidRPr="00C30364" w:rsidRDefault="004C3178" w:rsidP="00537851">
            <w:pPr>
              <w:jc w:val="both"/>
            </w:pPr>
            <w:r w:rsidRPr="00C30364">
              <w:t>Нагороджено похвальними ли</w:t>
            </w:r>
            <w:r w:rsidRPr="00C30364">
              <w:t>с</w:t>
            </w:r>
            <w:r w:rsidRPr="00C30364">
              <w:t xml:space="preserve">тами </w:t>
            </w:r>
          </w:p>
        </w:tc>
        <w:tc>
          <w:tcPr>
            <w:tcW w:w="1585" w:type="dxa"/>
            <w:gridSpan w:val="2"/>
            <w:shd w:val="clear" w:color="auto" w:fill="FBD4B4"/>
            <w:vAlign w:val="center"/>
          </w:tcPr>
          <w:p w:rsidR="004C3178" w:rsidRPr="00C30364" w:rsidRDefault="004C3178" w:rsidP="00537851">
            <w:pPr>
              <w:jc w:val="both"/>
            </w:pPr>
            <w:r w:rsidRPr="00C30364">
              <w:t>0</w:t>
            </w:r>
          </w:p>
        </w:tc>
        <w:tc>
          <w:tcPr>
            <w:tcW w:w="1639" w:type="dxa"/>
            <w:gridSpan w:val="2"/>
            <w:shd w:val="clear" w:color="auto" w:fill="FBD4B4"/>
            <w:vAlign w:val="center"/>
          </w:tcPr>
          <w:p w:rsidR="004C3178" w:rsidRPr="009565A5" w:rsidRDefault="004C3178" w:rsidP="00537851">
            <w:pPr>
              <w:jc w:val="both"/>
            </w:pPr>
            <w:r>
              <w:t>5</w:t>
            </w:r>
          </w:p>
        </w:tc>
        <w:tc>
          <w:tcPr>
            <w:tcW w:w="1276" w:type="dxa"/>
            <w:shd w:val="clear" w:color="auto" w:fill="FBD4B4"/>
            <w:vAlign w:val="center"/>
          </w:tcPr>
          <w:p w:rsidR="004C3178" w:rsidRPr="009565A5" w:rsidRDefault="004C3178" w:rsidP="00537851">
            <w:pPr>
              <w:jc w:val="both"/>
            </w:pPr>
            <w:r>
              <w:t>100%</w:t>
            </w:r>
          </w:p>
        </w:tc>
        <w:tc>
          <w:tcPr>
            <w:tcW w:w="1252" w:type="dxa"/>
            <w:shd w:val="clear" w:color="auto" w:fill="FBD4B4"/>
            <w:vAlign w:val="center"/>
          </w:tcPr>
          <w:p w:rsidR="004C3178" w:rsidRPr="00C30364" w:rsidRDefault="004C3178" w:rsidP="00537851">
            <w:pPr>
              <w:jc w:val="both"/>
            </w:pPr>
          </w:p>
        </w:tc>
      </w:tr>
      <w:tr w:rsidR="004C3178" w:rsidRPr="00C30364" w:rsidTr="00537851">
        <w:trPr>
          <w:trHeight w:val="603"/>
          <w:jc w:val="center"/>
        </w:trPr>
        <w:tc>
          <w:tcPr>
            <w:tcW w:w="934" w:type="dxa"/>
            <w:vMerge/>
            <w:vAlign w:val="center"/>
          </w:tcPr>
          <w:p w:rsidR="004C3178" w:rsidRPr="00C30364" w:rsidRDefault="004C3178" w:rsidP="00537851">
            <w:pPr>
              <w:jc w:val="both"/>
              <w:rPr>
                <w:b/>
              </w:rPr>
            </w:pPr>
          </w:p>
        </w:tc>
        <w:tc>
          <w:tcPr>
            <w:tcW w:w="2020" w:type="dxa"/>
            <w:shd w:val="clear" w:color="000000" w:fill="FCD5B4"/>
          </w:tcPr>
          <w:p w:rsidR="004C3178" w:rsidRPr="00C30364" w:rsidRDefault="004C3178" w:rsidP="00537851">
            <w:pPr>
              <w:jc w:val="both"/>
            </w:pPr>
            <w:r w:rsidRPr="00C30364">
              <w:t>Нагороджено похвальними гр</w:t>
            </w:r>
            <w:r w:rsidRPr="00C30364">
              <w:t>а</w:t>
            </w:r>
            <w:r w:rsidRPr="00C30364">
              <w:t>мотами</w:t>
            </w:r>
          </w:p>
        </w:tc>
        <w:tc>
          <w:tcPr>
            <w:tcW w:w="1585" w:type="dxa"/>
            <w:gridSpan w:val="2"/>
            <w:shd w:val="clear" w:color="auto" w:fill="FBD4B4"/>
            <w:vAlign w:val="center"/>
          </w:tcPr>
          <w:p w:rsidR="004C3178" w:rsidRPr="00C30364" w:rsidRDefault="004C3178" w:rsidP="00537851">
            <w:pPr>
              <w:jc w:val="both"/>
            </w:pPr>
            <w:r w:rsidRPr="00C30364">
              <w:t>0</w:t>
            </w:r>
          </w:p>
        </w:tc>
        <w:tc>
          <w:tcPr>
            <w:tcW w:w="1639" w:type="dxa"/>
            <w:gridSpan w:val="2"/>
            <w:shd w:val="clear" w:color="auto" w:fill="FBD4B4"/>
            <w:vAlign w:val="center"/>
          </w:tcPr>
          <w:p w:rsidR="004C3178" w:rsidRPr="00C30364" w:rsidRDefault="004C3178" w:rsidP="00537851">
            <w:pPr>
              <w:jc w:val="both"/>
            </w:pPr>
            <w:r w:rsidRPr="00C30364">
              <w:t>0</w:t>
            </w:r>
          </w:p>
        </w:tc>
        <w:tc>
          <w:tcPr>
            <w:tcW w:w="1276" w:type="dxa"/>
            <w:shd w:val="clear" w:color="auto" w:fill="FBD4B4"/>
            <w:vAlign w:val="center"/>
          </w:tcPr>
          <w:p w:rsidR="004C3178" w:rsidRPr="00C30364" w:rsidRDefault="004C3178" w:rsidP="00537851">
            <w:pPr>
              <w:jc w:val="both"/>
            </w:pPr>
          </w:p>
        </w:tc>
        <w:tc>
          <w:tcPr>
            <w:tcW w:w="1252" w:type="dxa"/>
            <w:shd w:val="clear" w:color="auto" w:fill="FBD4B4"/>
            <w:vAlign w:val="center"/>
          </w:tcPr>
          <w:p w:rsidR="004C3178" w:rsidRPr="00C30364" w:rsidRDefault="004C3178" w:rsidP="00537851">
            <w:pPr>
              <w:jc w:val="both"/>
            </w:pPr>
          </w:p>
        </w:tc>
      </w:tr>
      <w:tr w:rsidR="004C3178" w:rsidRPr="00C30364" w:rsidTr="00537851">
        <w:trPr>
          <w:trHeight w:val="155"/>
          <w:jc w:val="center"/>
        </w:trPr>
        <w:tc>
          <w:tcPr>
            <w:tcW w:w="934" w:type="dxa"/>
            <w:vMerge/>
            <w:vAlign w:val="center"/>
          </w:tcPr>
          <w:p w:rsidR="004C3178" w:rsidRPr="00C30364" w:rsidRDefault="004C3178" w:rsidP="00537851">
            <w:pPr>
              <w:jc w:val="both"/>
              <w:rPr>
                <w:b/>
              </w:rPr>
            </w:pPr>
          </w:p>
        </w:tc>
        <w:tc>
          <w:tcPr>
            <w:tcW w:w="2020" w:type="dxa"/>
            <w:shd w:val="clear" w:color="000000" w:fill="FCD5B4"/>
          </w:tcPr>
          <w:p w:rsidR="004C3178" w:rsidRPr="00C30364" w:rsidRDefault="004C3178" w:rsidP="00537851">
            <w:pPr>
              <w:jc w:val="both"/>
            </w:pPr>
            <w:r w:rsidRPr="00C30364">
              <w:t>Кількість золотих медалей</w:t>
            </w:r>
          </w:p>
        </w:tc>
        <w:tc>
          <w:tcPr>
            <w:tcW w:w="1585" w:type="dxa"/>
            <w:gridSpan w:val="2"/>
            <w:shd w:val="clear" w:color="000000" w:fill="FCD5B4"/>
            <w:vAlign w:val="center"/>
          </w:tcPr>
          <w:p w:rsidR="004C3178" w:rsidRPr="00C30364" w:rsidRDefault="004C3178" w:rsidP="00537851">
            <w:pPr>
              <w:jc w:val="both"/>
            </w:pPr>
            <w:r w:rsidRPr="00C30364">
              <w:t>0</w:t>
            </w:r>
          </w:p>
        </w:tc>
        <w:tc>
          <w:tcPr>
            <w:tcW w:w="1639" w:type="dxa"/>
            <w:gridSpan w:val="2"/>
            <w:shd w:val="clear" w:color="000000" w:fill="FCD5B4"/>
            <w:vAlign w:val="center"/>
          </w:tcPr>
          <w:p w:rsidR="004C3178" w:rsidRPr="00C30364" w:rsidRDefault="004C3178" w:rsidP="00537851">
            <w:pPr>
              <w:jc w:val="both"/>
            </w:pPr>
            <w:r>
              <w:t>0</w:t>
            </w:r>
          </w:p>
        </w:tc>
        <w:tc>
          <w:tcPr>
            <w:tcW w:w="1276" w:type="dxa"/>
            <w:shd w:val="clear" w:color="000000" w:fill="FCD5B4"/>
            <w:vAlign w:val="center"/>
          </w:tcPr>
          <w:p w:rsidR="004C3178" w:rsidRPr="00C30364" w:rsidRDefault="004C3178" w:rsidP="00537851">
            <w:pPr>
              <w:jc w:val="both"/>
            </w:pPr>
            <w:r>
              <w:t>0</w:t>
            </w:r>
          </w:p>
        </w:tc>
        <w:tc>
          <w:tcPr>
            <w:tcW w:w="1252" w:type="dxa"/>
            <w:shd w:val="clear" w:color="000000" w:fill="FCD5B4"/>
            <w:vAlign w:val="center"/>
          </w:tcPr>
          <w:p w:rsidR="004C3178" w:rsidRPr="00C30364" w:rsidRDefault="004C3178" w:rsidP="00537851">
            <w:pPr>
              <w:jc w:val="both"/>
            </w:pPr>
            <w:r>
              <w:t>0</w:t>
            </w:r>
          </w:p>
        </w:tc>
      </w:tr>
      <w:tr w:rsidR="004C3178" w:rsidRPr="00C30364" w:rsidTr="00537851">
        <w:trPr>
          <w:trHeight w:val="155"/>
          <w:jc w:val="center"/>
        </w:trPr>
        <w:tc>
          <w:tcPr>
            <w:tcW w:w="934" w:type="dxa"/>
            <w:vMerge/>
            <w:vAlign w:val="center"/>
          </w:tcPr>
          <w:p w:rsidR="004C3178" w:rsidRPr="00C30364" w:rsidRDefault="004C3178" w:rsidP="00537851">
            <w:pPr>
              <w:jc w:val="both"/>
              <w:rPr>
                <w:b/>
              </w:rPr>
            </w:pPr>
          </w:p>
        </w:tc>
        <w:tc>
          <w:tcPr>
            <w:tcW w:w="2020" w:type="dxa"/>
            <w:shd w:val="clear" w:color="000000" w:fill="FCD5B4"/>
          </w:tcPr>
          <w:p w:rsidR="004C3178" w:rsidRPr="00C30364" w:rsidRDefault="004C3178" w:rsidP="00537851">
            <w:pPr>
              <w:jc w:val="both"/>
            </w:pPr>
            <w:r w:rsidRPr="00C30364">
              <w:t>Кількість срібних медалей</w:t>
            </w:r>
          </w:p>
        </w:tc>
        <w:tc>
          <w:tcPr>
            <w:tcW w:w="1585" w:type="dxa"/>
            <w:gridSpan w:val="2"/>
            <w:shd w:val="clear" w:color="000000" w:fill="FCD5B4"/>
            <w:vAlign w:val="center"/>
          </w:tcPr>
          <w:p w:rsidR="004C3178" w:rsidRPr="00C30364" w:rsidRDefault="004C3178" w:rsidP="00537851">
            <w:pPr>
              <w:jc w:val="both"/>
            </w:pPr>
            <w:r w:rsidRPr="00C30364">
              <w:t>0</w:t>
            </w:r>
          </w:p>
        </w:tc>
        <w:tc>
          <w:tcPr>
            <w:tcW w:w="1639" w:type="dxa"/>
            <w:gridSpan w:val="2"/>
            <w:shd w:val="clear" w:color="000000" w:fill="FCD5B4"/>
            <w:vAlign w:val="center"/>
          </w:tcPr>
          <w:p w:rsidR="004C3178" w:rsidRPr="00C30364" w:rsidRDefault="004C3178" w:rsidP="00537851">
            <w:pPr>
              <w:jc w:val="both"/>
            </w:pPr>
            <w:r>
              <w:t>0</w:t>
            </w:r>
          </w:p>
        </w:tc>
        <w:tc>
          <w:tcPr>
            <w:tcW w:w="1276" w:type="dxa"/>
            <w:shd w:val="clear" w:color="000000" w:fill="FCD5B4"/>
            <w:vAlign w:val="center"/>
          </w:tcPr>
          <w:p w:rsidR="004C3178" w:rsidRPr="00C30364" w:rsidRDefault="004C3178" w:rsidP="00537851">
            <w:pPr>
              <w:jc w:val="both"/>
            </w:pPr>
            <w:r>
              <w:t>0</w:t>
            </w:r>
          </w:p>
        </w:tc>
        <w:tc>
          <w:tcPr>
            <w:tcW w:w="1252" w:type="dxa"/>
            <w:shd w:val="clear" w:color="000000" w:fill="FCD5B4"/>
            <w:vAlign w:val="center"/>
          </w:tcPr>
          <w:p w:rsidR="004C3178" w:rsidRPr="00C30364" w:rsidRDefault="004C3178" w:rsidP="00537851">
            <w:pPr>
              <w:jc w:val="both"/>
            </w:pPr>
            <w:r>
              <w:t>0</w:t>
            </w:r>
          </w:p>
        </w:tc>
      </w:tr>
      <w:tr w:rsidR="004C3178" w:rsidRPr="00C30364" w:rsidTr="00537851">
        <w:trPr>
          <w:trHeight w:val="285"/>
          <w:jc w:val="center"/>
        </w:trPr>
        <w:tc>
          <w:tcPr>
            <w:tcW w:w="934" w:type="dxa"/>
            <w:vMerge w:val="restart"/>
            <w:shd w:val="clear" w:color="000000" w:fill="FFFF00"/>
            <w:vAlign w:val="center"/>
          </w:tcPr>
          <w:p w:rsidR="004C3178" w:rsidRPr="00C30364" w:rsidRDefault="004C3178" w:rsidP="00537851">
            <w:pPr>
              <w:jc w:val="both"/>
              <w:rPr>
                <w:b/>
              </w:rPr>
            </w:pPr>
            <w:r w:rsidRPr="00C30364">
              <w:rPr>
                <w:b/>
              </w:rPr>
              <w:t>Разом</w:t>
            </w:r>
          </w:p>
        </w:tc>
        <w:tc>
          <w:tcPr>
            <w:tcW w:w="2020" w:type="dxa"/>
            <w:shd w:val="clear" w:color="000000" w:fill="FFFF00"/>
            <w:vAlign w:val="center"/>
          </w:tcPr>
          <w:p w:rsidR="004C3178" w:rsidRPr="00C30364" w:rsidRDefault="004C3178" w:rsidP="00537851">
            <w:pPr>
              <w:jc w:val="both"/>
            </w:pPr>
            <w:r w:rsidRPr="00C30364">
              <w:t>Високий</w:t>
            </w:r>
          </w:p>
        </w:tc>
        <w:tc>
          <w:tcPr>
            <w:tcW w:w="918" w:type="dxa"/>
            <w:shd w:val="clear" w:color="000000" w:fill="FFFF00"/>
            <w:vAlign w:val="center"/>
          </w:tcPr>
          <w:p w:rsidR="004C3178" w:rsidRPr="00C30364" w:rsidRDefault="004C3178" w:rsidP="00537851">
            <w:pPr>
              <w:jc w:val="both"/>
            </w:pPr>
            <w:r w:rsidRPr="00C30364">
              <w:t>21</w:t>
            </w:r>
          </w:p>
        </w:tc>
        <w:tc>
          <w:tcPr>
            <w:tcW w:w="667" w:type="dxa"/>
            <w:shd w:val="clear" w:color="000000" w:fill="FFFF00"/>
            <w:vAlign w:val="center"/>
          </w:tcPr>
          <w:p w:rsidR="004C3178" w:rsidRPr="00C30364" w:rsidRDefault="004C3178" w:rsidP="00537851">
            <w:pPr>
              <w:jc w:val="both"/>
            </w:pPr>
            <w:r w:rsidRPr="00C30364">
              <w:t>6</w:t>
            </w:r>
          </w:p>
        </w:tc>
        <w:tc>
          <w:tcPr>
            <w:tcW w:w="915" w:type="dxa"/>
            <w:shd w:val="clear" w:color="000000" w:fill="FFFF00"/>
            <w:vAlign w:val="center"/>
          </w:tcPr>
          <w:p w:rsidR="004C3178" w:rsidRPr="00C30364" w:rsidRDefault="004C3178" w:rsidP="00537851">
            <w:pPr>
              <w:jc w:val="both"/>
            </w:pPr>
          </w:p>
        </w:tc>
        <w:tc>
          <w:tcPr>
            <w:tcW w:w="724" w:type="dxa"/>
            <w:shd w:val="clear" w:color="000000" w:fill="FFFF00"/>
            <w:vAlign w:val="center"/>
          </w:tcPr>
          <w:p w:rsidR="004C3178" w:rsidRPr="00C30364" w:rsidRDefault="004C3178" w:rsidP="00537851">
            <w:pPr>
              <w:jc w:val="both"/>
            </w:pPr>
          </w:p>
        </w:tc>
        <w:tc>
          <w:tcPr>
            <w:tcW w:w="1276" w:type="dxa"/>
            <w:shd w:val="clear" w:color="000000" w:fill="FFFF00"/>
            <w:vAlign w:val="center"/>
          </w:tcPr>
          <w:p w:rsidR="004C3178" w:rsidRPr="00C30364" w:rsidRDefault="004C3178" w:rsidP="00537851">
            <w:pPr>
              <w:jc w:val="both"/>
            </w:pPr>
          </w:p>
        </w:tc>
        <w:tc>
          <w:tcPr>
            <w:tcW w:w="1252" w:type="dxa"/>
            <w:shd w:val="clear" w:color="000000" w:fill="FFFF00"/>
            <w:vAlign w:val="center"/>
          </w:tcPr>
          <w:p w:rsidR="004C3178" w:rsidRPr="00C30364" w:rsidRDefault="004C3178" w:rsidP="00537851">
            <w:pPr>
              <w:jc w:val="both"/>
            </w:pPr>
            <w:r w:rsidRPr="00C30364">
              <w:t>10%</w:t>
            </w:r>
          </w:p>
        </w:tc>
      </w:tr>
      <w:tr w:rsidR="004C3178" w:rsidRPr="00C30364" w:rsidTr="00537851">
        <w:trPr>
          <w:trHeight w:val="171"/>
          <w:jc w:val="center"/>
        </w:trPr>
        <w:tc>
          <w:tcPr>
            <w:tcW w:w="934" w:type="dxa"/>
            <w:vMerge/>
            <w:vAlign w:val="center"/>
          </w:tcPr>
          <w:p w:rsidR="004C3178" w:rsidRPr="00C30364" w:rsidRDefault="004C3178" w:rsidP="00537851">
            <w:pPr>
              <w:jc w:val="both"/>
            </w:pPr>
          </w:p>
        </w:tc>
        <w:tc>
          <w:tcPr>
            <w:tcW w:w="2020" w:type="dxa"/>
            <w:shd w:val="clear" w:color="000000" w:fill="FFFF00"/>
            <w:vAlign w:val="center"/>
          </w:tcPr>
          <w:p w:rsidR="004C3178" w:rsidRPr="00C30364" w:rsidRDefault="004C3178" w:rsidP="00537851">
            <w:pPr>
              <w:jc w:val="both"/>
            </w:pPr>
            <w:r w:rsidRPr="00C30364">
              <w:t>Достатній</w:t>
            </w:r>
          </w:p>
        </w:tc>
        <w:tc>
          <w:tcPr>
            <w:tcW w:w="918" w:type="dxa"/>
            <w:shd w:val="clear" w:color="000000" w:fill="FFFF00"/>
            <w:vAlign w:val="center"/>
          </w:tcPr>
          <w:p w:rsidR="004C3178" w:rsidRPr="00C30364" w:rsidRDefault="004C3178" w:rsidP="00537851">
            <w:pPr>
              <w:jc w:val="both"/>
            </w:pPr>
            <w:r w:rsidRPr="00C30364">
              <w:t>146</w:t>
            </w:r>
          </w:p>
        </w:tc>
        <w:tc>
          <w:tcPr>
            <w:tcW w:w="667" w:type="dxa"/>
            <w:shd w:val="clear" w:color="000000" w:fill="FFFF00"/>
            <w:vAlign w:val="center"/>
          </w:tcPr>
          <w:p w:rsidR="004C3178" w:rsidRPr="00C30364" w:rsidRDefault="004C3178" w:rsidP="00537851">
            <w:pPr>
              <w:jc w:val="both"/>
            </w:pPr>
            <w:r w:rsidRPr="00C30364">
              <w:t>45</w:t>
            </w:r>
          </w:p>
        </w:tc>
        <w:tc>
          <w:tcPr>
            <w:tcW w:w="915" w:type="dxa"/>
            <w:shd w:val="clear" w:color="000000" w:fill="FFFF00"/>
            <w:vAlign w:val="center"/>
          </w:tcPr>
          <w:p w:rsidR="004C3178" w:rsidRPr="00C30364" w:rsidRDefault="004C3178" w:rsidP="00537851">
            <w:pPr>
              <w:jc w:val="both"/>
            </w:pPr>
          </w:p>
        </w:tc>
        <w:tc>
          <w:tcPr>
            <w:tcW w:w="724" w:type="dxa"/>
            <w:shd w:val="clear" w:color="000000" w:fill="FFFF00"/>
            <w:vAlign w:val="center"/>
          </w:tcPr>
          <w:p w:rsidR="004C3178" w:rsidRPr="00C30364" w:rsidRDefault="004C3178" w:rsidP="00537851">
            <w:pPr>
              <w:jc w:val="both"/>
            </w:pPr>
          </w:p>
        </w:tc>
        <w:tc>
          <w:tcPr>
            <w:tcW w:w="1276" w:type="dxa"/>
            <w:shd w:val="clear" w:color="000000" w:fill="FFFF00"/>
            <w:vAlign w:val="center"/>
          </w:tcPr>
          <w:p w:rsidR="004C3178" w:rsidRPr="00C30364" w:rsidRDefault="004C3178" w:rsidP="00537851">
            <w:pPr>
              <w:jc w:val="both"/>
            </w:pPr>
            <w:r w:rsidRPr="00C30364">
              <w:t>6%</w:t>
            </w:r>
          </w:p>
        </w:tc>
        <w:tc>
          <w:tcPr>
            <w:tcW w:w="1252" w:type="dxa"/>
            <w:shd w:val="clear" w:color="000000" w:fill="FFFF00"/>
            <w:vAlign w:val="center"/>
          </w:tcPr>
          <w:p w:rsidR="004C3178" w:rsidRPr="00C30364" w:rsidRDefault="004C3178" w:rsidP="00537851">
            <w:pPr>
              <w:jc w:val="both"/>
            </w:pPr>
          </w:p>
        </w:tc>
      </w:tr>
      <w:tr w:rsidR="004C3178" w:rsidRPr="00C30364" w:rsidTr="00537851">
        <w:trPr>
          <w:trHeight w:val="99"/>
          <w:jc w:val="center"/>
        </w:trPr>
        <w:tc>
          <w:tcPr>
            <w:tcW w:w="934" w:type="dxa"/>
            <w:vMerge/>
            <w:vAlign w:val="center"/>
          </w:tcPr>
          <w:p w:rsidR="004C3178" w:rsidRPr="00C30364" w:rsidRDefault="004C3178" w:rsidP="00537851">
            <w:pPr>
              <w:jc w:val="both"/>
            </w:pPr>
          </w:p>
        </w:tc>
        <w:tc>
          <w:tcPr>
            <w:tcW w:w="2020" w:type="dxa"/>
            <w:shd w:val="clear" w:color="000000" w:fill="FFFF00"/>
            <w:vAlign w:val="center"/>
          </w:tcPr>
          <w:p w:rsidR="004C3178" w:rsidRPr="00C30364" w:rsidRDefault="004C3178" w:rsidP="00537851">
            <w:pPr>
              <w:jc w:val="both"/>
            </w:pPr>
            <w:r w:rsidRPr="00C30364">
              <w:t>Середній</w:t>
            </w:r>
          </w:p>
        </w:tc>
        <w:tc>
          <w:tcPr>
            <w:tcW w:w="918" w:type="dxa"/>
            <w:shd w:val="clear" w:color="000000" w:fill="FFFF00"/>
            <w:vAlign w:val="center"/>
          </w:tcPr>
          <w:p w:rsidR="004C3178" w:rsidRPr="00C30364" w:rsidRDefault="004C3178" w:rsidP="00537851">
            <w:pPr>
              <w:jc w:val="both"/>
            </w:pPr>
            <w:r w:rsidRPr="00C30364">
              <w:t>132</w:t>
            </w:r>
          </w:p>
        </w:tc>
        <w:tc>
          <w:tcPr>
            <w:tcW w:w="667" w:type="dxa"/>
            <w:shd w:val="clear" w:color="000000" w:fill="FFFF00"/>
            <w:vAlign w:val="center"/>
          </w:tcPr>
          <w:p w:rsidR="004C3178" w:rsidRPr="00C30364" w:rsidRDefault="004C3178" w:rsidP="00537851">
            <w:pPr>
              <w:jc w:val="both"/>
            </w:pPr>
            <w:r w:rsidRPr="00C30364">
              <w:t>40</w:t>
            </w:r>
          </w:p>
        </w:tc>
        <w:tc>
          <w:tcPr>
            <w:tcW w:w="915" w:type="dxa"/>
            <w:shd w:val="clear" w:color="000000" w:fill="FFFF00"/>
            <w:vAlign w:val="center"/>
          </w:tcPr>
          <w:p w:rsidR="004C3178" w:rsidRPr="00C30364" w:rsidRDefault="004C3178" w:rsidP="00537851">
            <w:pPr>
              <w:jc w:val="both"/>
            </w:pPr>
          </w:p>
        </w:tc>
        <w:tc>
          <w:tcPr>
            <w:tcW w:w="724" w:type="dxa"/>
            <w:shd w:val="clear" w:color="000000" w:fill="FFFF00"/>
            <w:vAlign w:val="center"/>
          </w:tcPr>
          <w:p w:rsidR="004C3178" w:rsidRPr="00C30364" w:rsidRDefault="004C3178" w:rsidP="00537851">
            <w:pPr>
              <w:jc w:val="both"/>
            </w:pPr>
          </w:p>
        </w:tc>
        <w:tc>
          <w:tcPr>
            <w:tcW w:w="1276" w:type="dxa"/>
            <w:shd w:val="clear" w:color="000000" w:fill="FFFF00"/>
            <w:vAlign w:val="center"/>
          </w:tcPr>
          <w:p w:rsidR="004C3178" w:rsidRPr="00C30364" w:rsidRDefault="004C3178" w:rsidP="00537851">
            <w:pPr>
              <w:jc w:val="both"/>
            </w:pPr>
          </w:p>
        </w:tc>
        <w:tc>
          <w:tcPr>
            <w:tcW w:w="1252" w:type="dxa"/>
            <w:shd w:val="clear" w:color="000000" w:fill="FFFF00"/>
            <w:vAlign w:val="center"/>
          </w:tcPr>
          <w:p w:rsidR="004C3178" w:rsidRPr="00C30364" w:rsidRDefault="004C3178" w:rsidP="00537851">
            <w:pPr>
              <w:jc w:val="both"/>
            </w:pPr>
            <w:r w:rsidRPr="00C30364">
              <w:t>1%</w:t>
            </w:r>
          </w:p>
        </w:tc>
      </w:tr>
      <w:tr w:rsidR="004C3178" w:rsidRPr="00C30364" w:rsidTr="00537851">
        <w:trPr>
          <w:trHeight w:val="206"/>
          <w:jc w:val="center"/>
        </w:trPr>
        <w:tc>
          <w:tcPr>
            <w:tcW w:w="934" w:type="dxa"/>
            <w:vMerge/>
            <w:shd w:val="clear" w:color="auto" w:fill="FFFF00"/>
            <w:vAlign w:val="center"/>
          </w:tcPr>
          <w:p w:rsidR="004C3178" w:rsidRPr="00C30364" w:rsidRDefault="004C3178" w:rsidP="00537851">
            <w:pPr>
              <w:jc w:val="both"/>
            </w:pPr>
          </w:p>
        </w:tc>
        <w:tc>
          <w:tcPr>
            <w:tcW w:w="2020" w:type="dxa"/>
            <w:shd w:val="clear" w:color="auto" w:fill="FFFF00"/>
            <w:vAlign w:val="center"/>
          </w:tcPr>
          <w:p w:rsidR="004C3178" w:rsidRPr="00C30364" w:rsidRDefault="004C3178" w:rsidP="00537851">
            <w:pPr>
              <w:jc w:val="both"/>
            </w:pPr>
            <w:r w:rsidRPr="00C30364">
              <w:t>Початковий</w:t>
            </w:r>
          </w:p>
        </w:tc>
        <w:tc>
          <w:tcPr>
            <w:tcW w:w="918" w:type="dxa"/>
            <w:shd w:val="clear" w:color="auto" w:fill="FFFF00"/>
            <w:vAlign w:val="center"/>
          </w:tcPr>
          <w:p w:rsidR="004C3178" w:rsidRPr="00C30364" w:rsidRDefault="004C3178" w:rsidP="00537851">
            <w:pPr>
              <w:jc w:val="both"/>
            </w:pPr>
            <w:r w:rsidRPr="00C30364">
              <w:t>28</w:t>
            </w:r>
          </w:p>
        </w:tc>
        <w:tc>
          <w:tcPr>
            <w:tcW w:w="667" w:type="dxa"/>
            <w:shd w:val="clear" w:color="auto" w:fill="FFFF00"/>
            <w:vAlign w:val="center"/>
          </w:tcPr>
          <w:p w:rsidR="004C3178" w:rsidRPr="00C30364" w:rsidRDefault="004C3178" w:rsidP="00537851">
            <w:pPr>
              <w:jc w:val="both"/>
            </w:pPr>
            <w:r w:rsidRPr="00C30364">
              <w:t>9</w:t>
            </w:r>
          </w:p>
        </w:tc>
        <w:tc>
          <w:tcPr>
            <w:tcW w:w="915" w:type="dxa"/>
            <w:shd w:val="clear" w:color="auto" w:fill="FFFF00"/>
            <w:vAlign w:val="center"/>
          </w:tcPr>
          <w:p w:rsidR="004C3178" w:rsidRPr="00C30364" w:rsidRDefault="004C3178" w:rsidP="00537851">
            <w:pPr>
              <w:jc w:val="both"/>
            </w:pPr>
          </w:p>
        </w:tc>
        <w:tc>
          <w:tcPr>
            <w:tcW w:w="724" w:type="dxa"/>
            <w:shd w:val="clear" w:color="auto" w:fill="FFFF00"/>
            <w:vAlign w:val="center"/>
          </w:tcPr>
          <w:p w:rsidR="004C3178" w:rsidRPr="00C30364" w:rsidRDefault="004C3178" w:rsidP="00537851">
            <w:pPr>
              <w:jc w:val="both"/>
            </w:pPr>
          </w:p>
        </w:tc>
        <w:tc>
          <w:tcPr>
            <w:tcW w:w="1276" w:type="dxa"/>
            <w:shd w:val="clear" w:color="auto" w:fill="FFFF00"/>
            <w:vAlign w:val="center"/>
          </w:tcPr>
          <w:p w:rsidR="004C3178" w:rsidRPr="00C30364" w:rsidRDefault="004C3178" w:rsidP="00537851">
            <w:pPr>
              <w:jc w:val="both"/>
            </w:pPr>
          </w:p>
        </w:tc>
        <w:tc>
          <w:tcPr>
            <w:tcW w:w="1252" w:type="dxa"/>
            <w:shd w:val="clear" w:color="auto" w:fill="FFFF00"/>
            <w:vAlign w:val="center"/>
          </w:tcPr>
          <w:p w:rsidR="004C3178" w:rsidRPr="00C30364" w:rsidRDefault="004C3178" w:rsidP="00537851">
            <w:pPr>
              <w:jc w:val="both"/>
            </w:pPr>
            <w:r w:rsidRPr="00C30364">
              <w:t>3%</w:t>
            </w:r>
          </w:p>
        </w:tc>
      </w:tr>
      <w:tr w:rsidR="004C3178" w:rsidRPr="00C30364" w:rsidTr="00537851">
        <w:trPr>
          <w:trHeight w:val="509"/>
          <w:jc w:val="center"/>
        </w:trPr>
        <w:tc>
          <w:tcPr>
            <w:tcW w:w="934" w:type="dxa"/>
            <w:vMerge/>
            <w:shd w:val="clear" w:color="auto" w:fill="FFFF00"/>
            <w:vAlign w:val="center"/>
          </w:tcPr>
          <w:p w:rsidR="004C3178" w:rsidRPr="00C30364" w:rsidRDefault="004C3178" w:rsidP="00537851">
            <w:pPr>
              <w:jc w:val="both"/>
            </w:pPr>
          </w:p>
        </w:tc>
        <w:tc>
          <w:tcPr>
            <w:tcW w:w="2020" w:type="dxa"/>
            <w:vMerge w:val="restart"/>
            <w:shd w:val="clear" w:color="auto" w:fill="FFFF00"/>
            <w:vAlign w:val="center"/>
          </w:tcPr>
          <w:p w:rsidR="004C3178" w:rsidRPr="00C30364" w:rsidRDefault="004C3178" w:rsidP="00537851">
            <w:pPr>
              <w:jc w:val="both"/>
            </w:pPr>
            <w:r w:rsidRPr="00C30364">
              <w:t xml:space="preserve">Нагороджено </w:t>
            </w:r>
            <w:proofErr w:type="spellStart"/>
            <w:r w:rsidRPr="00C30364">
              <w:t>Похв</w:t>
            </w:r>
            <w:proofErr w:type="spellEnd"/>
            <w:r w:rsidRPr="00C30364">
              <w:t>. листами</w:t>
            </w:r>
          </w:p>
        </w:tc>
        <w:tc>
          <w:tcPr>
            <w:tcW w:w="1585" w:type="dxa"/>
            <w:gridSpan w:val="2"/>
            <w:vMerge w:val="restart"/>
            <w:shd w:val="clear" w:color="auto" w:fill="FFFF00"/>
            <w:vAlign w:val="center"/>
          </w:tcPr>
          <w:p w:rsidR="004C3178" w:rsidRPr="00C30364" w:rsidRDefault="004C3178" w:rsidP="00537851">
            <w:pPr>
              <w:jc w:val="both"/>
            </w:pPr>
            <w:r w:rsidRPr="00C30364">
              <w:t>19</w:t>
            </w:r>
          </w:p>
        </w:tc>
        <w:tc>
          <w:tcPr>
            <w:tcW w:w="1639" w:type="dxa"/>
            <w:gridSpan w:val="2"/>
            <w:vMerge w:val="restart"/>
            <w:shd w:val="clear" w:color="auto" w:fill="FFFF00"/>
            <w:vAlign w:val="center"/>
          </w:tcPr>
          <w:p w:rsidR="004C3178" w:rsidRPr="009565A5" w:rsidRDefault="004C3178" w:rsidP="00537851">
            <w:pPr>
              <w:jc w:val="both"/>
            </w:pPr>
            <w:r>
              <w:t>15</w:t>
            </w:r>
          </w:p>
        </w:tc>
        <w:tc>
          <w:tcPr>
            <w:tcW w:w="1276" w:type="dxa"/>
            <w:vMerge w:val="restart"/>
            <w:shd w:val="clear" w:color="auto" w:fill="FFFF00"/>
            <w:vAlign w:val="center"/>
          </w:tcPr>
          <w:p w:rsidR="004C3178" w:rsidRPr="00C30364" w:rsidRDefault="004C3178" w:rsidP="00537851">
            <w:pPr>
              <w:jc w:val="both"/>
            </w:pPr>
          </w:p>
        </w:tc>
        <w:tc>
          <w:tcPr>
            <w:tcW w:w="1252" w:type="dxa"/>
            <w:vMerge w:val="restart"/>
            <w:shd w:val="clear" w:color="auto" w:fill="FFFF00"/>
            <w:vAlign w:val="center"/>
          </w:tcPr>
          <w:p w:rsidR="004C3178" w:rsidRPr="009565A5" w:rsidRDefault="004C3178" w:rsidP="00537851">
            <w:pPr>
              <w:jc w:val="both"/>
            </w:pPr>
            <w:r>
              <w:t>4</w:t>
            </w:r>
          </w:p>
        </w:tc>
      </w:tr>
      <w:tr w:rsidR="004C3178" w:rsidRPr="00C30364" w:rsidTr="00537851">
        <w:trPr>
          <w:trHeight w:val="509"/>
          <w:jc w:val="center"/>
        </w:trPr>
        <w:tc>
          <w:tcPr>
            <w:tcW w:w="934" w:type="dxa"/>
            <w:vMerge/>
            <w:shd w:val="clear" w:color="auto" w:fill="FFFF00"/>
            <w:vAlign w:val="center"/>
          </w:tcPr>
          <w:p w:rsidR="004C3178" w:rsidRPr="00C30364" w:rsidRDefault="004C3178" w:rsidP="00537851">
            <w:pPr>
              <w:jc w:val="both"/>
            </w:pPr>
          </w:p>
        </w:tc>
        <w:tc>
          <w:tcPr>
            <w:tcW w:w="2020" w:type="dxa"/>
            <w:vMerge/>
            <w:shd w:val="clear" w:color="auto" w:fill="FFFF00"/>
            <w:vAlign w:val="center"/>
          </w:tcPr>
          <w:p w:rsidR="004C3178" w:rsidRPr="00C30364" w:rsidRDefault="004C3178" w:rsidP="00537851">
            <w:pPr>
              <w:jc w:val="both"/>
            </w:pPr>
          </w:p>
        </w:tc>
        <w:tc>
          <w:tcPr>
            <w:tcW w:w="1585" w:type="dxa"/>
            <w:gridSpan w:val="2"/>
            <w:vMerge/>
            <w:shd w:val="clear" w:color="auto" w:fill="FFFF00"/>
            <w:vAlign w:val="center"/>
          </w:tcPr>
          <w:p w:rsidR="004C3178" w:rsidRPr="00C30364" w:rsidRDefault="004C3178" w:rsidP="00537851">
            <w:pPr>
              <w:jc w:val="both"/>
            </w:pPr>
          </w:p>
        </w:tc>
        <w:tc>
          <w:tcPr>
            <w:tcW w:w="1639" w:type="dxa"/>
            <w:gridSpan w:val="2"/>
            <w:vMerge/>
            <w:shd w:val="clear" w:color="auto" w:fill="FFFF00"/>
            <w:vAlign w:val="center"/>
          </w:tcPr>
          <w:p w:rsidR="004C3178" w:rsidRPr="00C30364" w:rsidRDefault="004C3178" w:rsidP="00537851">
            <w:pPr>
              <w:jc w:val="both"/>
            </w:pPr>
          </w:p>
        </w:tc>
        <w:tc>
          <w:tcPr>
            <w:tcW w:w="1276" w:type="dxa"/>
            <w:vMerge/>
            <w:shd w:val="clear" w:color="auto" w:fill="FFFF00"/>
            <w:vAlign w:val="center"/>
          </w:tcPr>
          <w:p w:rsidR="004C3178" w:rsidRPr="00C30364" w:rsidRDefault="004C3178" w:rsidP="00537851">
            <w:pPr>
              <w:jc w:val="both"/>
            </w:pPr>
          </w:p>
        </w:tc>
        <w:tc>
          <w:tcPr>
            <w:tcW w:w="1252" w:type="dxa"/>
            <w:vMerge/>
            <w:shd w:val="clear" w:color="auto" w:fill="FFFF00"/>
            <w:vAlign w:val="center"/>
          </w:tcPr>
          <w:p w:rsidR="004C3178" w:rsidRPr="00C30364" w:rsidRDefault="004C3178" w:rsidP="00537851">
            <w:pPr>
              <w:jc w:val="both"/>
            </w:pPr>
          </w:p>
        </w:tc>
      </w:tr>
      <w:tr w:rsidR="004C3178" w:rsidRPr="00C30364" w:rsidTr="00537851">
        <w:trPr>
          <w:trHeight w:val="482"/>
          <w:jc w:val="center"/>
        </w:trPr>
        <w:tc>
          <w:tcPr>
            <w:tcW w:w="934" w:type="dxa"/>
            <w:vMerge/>
            <w:shd w:val="clear" w:color="auto" w:fill="FFFF00"/>
            <w:vAlign w:val="center"/>
          </w:tcPr>
          <w:p w:rsidR="004C3178" w:rsidRPr="00C30364" w:rsidRDefault="004C3178" w:rsidP="00537851">
            <w:pPr>
              <w:jc w:val="both"/>
            </w:pPr>
          </w:p>
        </w:tc>
        <w:tc>
          <w:tcPr>
            <w:tcW w:w="2020" w:type="dxa"/>
            <w:shd w:val="clear" w:color="auto" w:fill="FFFF00"/>
            <w:vAlign w:val="center"/>
          </w:tcPr>
          <w:p w:rsidR="004C3178" w:rsidRPr="00C30364" w:rsidRDefault="004C3178" w:rsidP="00537851">
            <w:pPr>
              <w:jc w:val="both"/>
            </w:pPr>
            <w:r w:rsidRPr="00C30364">
              <w:t>Кількість св</w:t>
            </w:r>
            <w:r w:rsidRPr="00C30364">
              <w:t>і</w:t>
            </w:r>
            <w:r w:rsidRPr="00C30364">
              <w:t>доцтв з від.</w:t>
            </w:r>
          </w:p>
        </w:tc>
        <w:tc>
          <w:tcPr>
            <w:tcW w:w="1585" w:type="dxa"/>
            <w:gridSpan w:val="2"/>
            <w:shd w:val="clear" w:color="auto" w:fill="FFFF00"/>
            <w:vAlign w:val="center"/>
          </w:tcPr>
          <w:p w:rsidR="004C3178" w:rsidRPr="00C30364" w:rsidRDefault="004C3178" w:rsidP="00537851">
            <w:pPr>
              <w:jc w:val="both"/>
            </w:pPr>
            <w:r w:rsidRPr="00C30364">
              <w:t>0</w:t>
            </w:r>
          </w:p>
        </w:tc>
        <w:tc>
          <w:tcPr>
            <w:tcW w:w="1639" w:type="dxa"/>
            <w:gridSpan w:val="2"/>
            <w:shd w:val="clear" w:color="auto" w:fill="FFFF00"/>
            <w:vAlign w:val="center"/>
          </w:tcPr>
          <w:p w:rsidR="004C3178" w:rsidRPr="00C30364" w:rsidRDefault="004C3178" w:rsidP="00537851">
            <w:pPr>
              <w:jc w:val="both"/>
            </w:pPr>
            <w:r>
              <w:t>3</w:t>
            </w:r>
          </w:p>
        </w:tc>
        <w:tc>
          <w:tcPr>
            <w:tcW w:w="1276" w:type="dxa"/>
            <w:shd w:val="clear" w:color="auto" w:fill="FFFF00"/>
            <w:vAlign w:val="center"/>
          </w:tcPr>
          <w:p w:rsidR="004C3178" w:rsidRPr="00C30364" w:rsidRDefault="004C3178" w:rsidP="00537851">
            <w:pPr>
              <w:jc w:val="both"/>
            </w:pPr>
            <w:r>
              <w:t>100%</w:t>
            </w:r>
          </w:p>
        </w:tc>
        <w:tc>
          <w:tcPr>
            <w:tcW w:w="1252" w:type="dxa"/>
            <w:shd w:val="clear" w:color="auto" w:fill="FFFF00"/>
            <w:vAlign w:val="center"/>
          </w:tcPr>
          <w:p w:rsidR="004C3178" w:rsidRPr="00C30364" w:rsidRDefault="004C3178" w:rsidP="00537851">
            <w:pPr>
              <w:jc w:val="both"/>
            </w:pPr>
          </w:p>
        </w:tc>
      </w:tr>
      <w:tr w:rsidR="004C3178" w:rsidRPr="00C30364" w:rsidTr="00537851">
        <w:trPr>
          <w:trHeight w:val="337"/>
          <w:jc w:val="center"/>
        </w:trPr>
        <w:tc>
          <w:tcPr>
            <w:tcW w:w="934" w:type="dxa"/>
            <w:vMerge/>
            <w:shd w:val="clear" w:color="auto" w:fill="FFFF00"/>
            <w:vAlign w:val="center"/>
          </w:tcPr>
          <w:p w:rsidR="004C3178" w:rsidRPr="00C30364" w:rsidRDefault="004C3178" w:rsidP="00537851">
            <w:pPr>
              <w:jc w:val="both"/>
            </w:pPr>
          </w:p>
        </w:tc>
        <w:tc>
          <w:tcPr>
            <w:tcW w:w="2020" w:type="dxa"/>
            <w:shd w:val="clear" w:color="auto" w:fill="FFFF00"/>
            <w:vAlign w:val="center"/>
          </w:tcPr>
          <w:p w:rsidR="004C3178" w:rsidRPr="00C30364" w:rsidRDefault="004C3178" w:rsidP="00537851">
            <w:pPr>
              <w:jc w:val="both"/>
            </w:pPr>
            <w:proofErr w:type="spellStart"/>
            <w:r w:rsidRPr="00C30364">
              <w:t>Кількість.медалей</w:t>
            </w:r>
            <w:proofErr w:type="spellEnd"/>
          </w:p>
        </w:tc>
        <w:tc>
          <w:tcPr>
            <w:tcW w:w="1585" w:type="dxa"/>
            <w:gridSpan w:val="2"/>
            <w:shd w:val="clear" w:color="auto" w:fill="FFFF00"/>
            <w:vAlign w:val="center"/>
          </w:tcPr>
          <w:p w:rsidR="004C3178" w:rsidRPr="00C30364" w:rsidRDefault="004C3178" w:rsidP="00537851">
            <w:pPr>
              <w:jc w:val="both"/>
            </w:pPr>
            <w:r w:rsidRPr="00C30364">
              <w:t>0</w:t>
            </w:r>
          </w:p>
        </w:tc>
        <w:tc>
          <w:tcPr>
            <w:tcW w:w="1639" w:type="dxa"/>
            <w:gridSpan w:val="2"/>
            <w:shd w:val="clear" w:color="auto" w:fill="FFFF00"/>
            <w:vAlign w:val="center"/>
          </w:tcPr>
          <w:p w:rsidR="004C3178" w:rsidRPr="00C30364" w:rsidRDefault="004C3178" w:rsidP="00537851">
            <w:pPr>
              <w:jc w:val="both"/>
            </w:pPr>
            <w:r w:rsidRPr="00C30364">
              <w:t>0</w:t>
            </w:r>
          </w:p>
        </w:tc>
        <w:tc>
          <w:tcPr>
            <w:tcW w:w="1276" w:type="dxa"/>
            <w:shd w:val="clear" w:color="auto" w:fill="FFFF00"/>
            <w:vAlign w:val="center"/>
          </w:tcPr>
          <w:p w:rsidR="004C3178" w:rsidRPr="00C30364" w:rsidRDefault="004C3178" w:rsidP="00537851">
            <w:pPr>
              <w:jc w:val="both"/>
            </w:pPr>
          </w:p>
        </w:tc>
        <w:tc>
          <w:tcPr>
            <w:tcW w:w="1252" w:type="dxa"/>
            <w:shd w:val="clear" w:color="auto" w:fill="FFFF00"/>
            <w:vAlign w:val="center"/>
          </w:tcPr>
          <w:p w:rsidR="004C3178" w:rsidRPr="00C30364" w:rsidRDefault="004C3178" w:rsidP="00537851">
            <w:pPr>
              <w:jc w:val="both"/>
            </w:pPr>
            <w:r>
              <w:t>0</w:t>
            </w:r>
          </w:p>
        </w:tc>
      </w:tr>
      <w:tr w:rsidR="004C3178" w:rsidRPr="00C30364" w:rsidTr="00537851">
        <w:trPr>
          <w:trHeight w:val="569"/>
          <w:jc w:val="center"/>
        </w:trPr>
        <w:tc>
          <w:tcPr>
            <w:tcW w:w="934" w:type="dxa"/>
            <w:vMerge/>
            <w:vAlign w:val="center"/>
          </w:tcPr>
          <w:p w:rsidR="004C3178" w:rsidRPr="00C30364" w:rsidRDefault="004C3178" w:rsidP="00537851">
            <w:pPr>
              <w:jc w:val="both"/>
            </w:pPr>
          </w:p>
        </w:tc>
        <w:tc>
          <w:tcPr>
            <w:tcW w:w="2020" w:type="dxa"/>
            <w:shd w:val="clear" w:color="000000" w:fill="FFFF00"/>
            <w:vAlign w:val="center"/>
          </w:tcPr>
          <w:p w:rsidR="004C3178" w:rsidRPr="00C30364" w:rsidRDefault="004C3178" w:rsidP="00537851">
            <w:pPr>
              <w:jc w:val="both"/>
            </w:pPr>
            <w:r w:rsidRPr="00C30364">
              <w:t xml:space="preserve">Нагороджено </w:t>
            </w:r>
            <w:proofErr w:type="spellStart"/>
            <w:r w:rsidRPr="00C30364">
              <w:t>Похв.грамотами</w:t>
            </w:r>
            <w:proofErr w:type="spellEnd"/>
          </w:p>
        </w:tc>
        <w:tc>
          <w:tcPr>
            <w:tcW w:w="1585" w:type="dxa"/>
            <w:gridSpan w:val="2"/>
            <w:shd w:val="clear" w:color="auto" w:fill="FFFF00"/>
            <w:vAlign w:val="center"/>
          </w:tcPr>
          <w:p w:rsidR="004C3178" w:rsidRPr="00C30364" w:rsidRDefault="004C3178" w:rsidP="00537851">
            <w:pPr>
              <w:jc w:val="both"/>
            </w:pPr>
            <w:r w:rsidRPr="00C30364">
              <w:t>0</w:t>
            </w:r>
          </w:p>
        </w:tc>
        <w:tc>
          <w:tcPr>
            <w:tcW w:w="1639" w:type="dxa"/>
            <w:gridSpan w:val="2"/>
            <w:shd w:val="clear" w:color="auto" w:fill="FFFF00"/>
            <w:vAlign w:val="center"/>
          </w:tcPr>
          <w:p w:rsidR="004C3178" w:rsidRPr="00C30364" w:rsidRDefault="004C3178" w:rsidP="00537851">
            <w:pPr>
              <w:jc w:val="both"/>
            </w:pPr>
            <w:r w:rsidRPr="00C30364">
              <w:t>0</w:t>
            </w:r>
          </w:p>
        </w:tc>
        <w:tc>
          <w:tcPr>
            <w:tcW w:w="1276" w:type="dxa"/>
            <w:shd w:val="clear" w:color="auto" w:fill="FFFF00"/>
            <w:vAlign w:val="center"/>
          </w:tcPr>
          <w:p w:rsidR="004C3178" w:rsidRPr="009565A5" w:rsidRDefault="004C3178" w:rsidP="00537851">
            <w:pPr>
              <w:jc w:val="both"/>
            </w:pPr>
            <w:r>
              <w:t>0</w:t>
            </w:r>
          </w:p>
        </w:tc>
        <w:tc>
          <w:tcPr>
            <w:tcW w:w="1252" w:type="dxa"/>
            <w:shd w:val="clear" w:color="auto" w:fill="FFFF00"/>
            <w:vAlign w:val="center"/>
          </w:tcPr>
          <w:p w:rsidR="004C3178" w:rsidRPr="00C30364" w:rsidRDefault="004C3178" w:rsidP="00537851">
            <w:pPr>
              <w:jc w:val="both"/>
            </w:pPr>
          </w:p>
        </w:tc>
      </w:tr>
    </w:tbl>
    <w:p w:rsidR="004C3178" w:rsidRPr="000C4C3D" w:rsidRDefault="004C3178" w:rsidP="004C3178">
      <w:pPr>
        <w:ind w:firstLine="708"/>
        <w:jc w:val="both"/>
        <w:rPr>
          <w:rFonts w:eastAsia="MS Mincho"/>
          <w:b/>
        </w:rPr>
      </w:pPr>
    </w:p>
    <w:p w:rsidR="004C3178" w:rsidRPr="00EF5C42" w:rsidRDefault="004C3178" w:rsidP="004C3178">
      <w:pPr>
        <w:pStyle w:val="af8"/>
        <w:ind w:firstLine="709"/>
        <w:jc w:val="both"/>
        <w:rPr>
          <w:sz w:val="24"/>
          <w:szCs w:val="24"/>
          <w:highlight w:val="yellow"/>
          <w:lang w:val="uk-UA"/>
        </w:rPr>
      </w:pPr>
      <w:r w:rsidRPr="00EF5C42">
        <w:rPr>
          <w:sz w:val="24"/>
          <w:szCs w:val="24"/>
          <w:lang w:val="uk-UA"/>
        </w:rPr>
        <w:t>Як ми можемо побачити, у порівняні з минулим навчальним роком сп</w:t>
      </w:r>
      <w:r w:rsidRPr="00EF5C42">
        <w:rPr>
          <w:sz w:val="24"/>
          <w:szCs w:val="24"/>
          <w:lang w:val="uk-UA"/>
        </w:rPr>
        <w:t>о</w:t>
      </w:r>
      <w:r w:rsidRPr="00EF5C42">
        <w:rPr>
          <w:sz w:val="24"/>
          <w:szCs w:val="24"/>
          <w:lang w:val="uk-UA"/>
        </w:rPr>
        <w:t>стерігається підвище</w:t>
      </w:r>
      <w:r w:rsidRPr="00EF5C42">
        <w:rPr>
          <w:sz w:val="24"/>
          <w:szCs w:val="24"/>
          <w:lang w:val="uk-UA"/>
        </w:rPr>
        <w:t>н</w:t>
      </w:r>
      <w:r w:rsidRPr="00EF5C42">
        <w:rPr>
          <w:sz w:val="24"/>
          <w:szCs w:val="24"/>
          <w:lang w:val="uk-UA"/>
        </w:rPr>
        <w:t xml:space="preserve">ня кількості учнів, що навчаються на достатньому рівні (на 6%). </w:t>
      </w:r>
    </w:p>
    <w:p w:rsidR="004C3178" w:rsidRPr="00EF5C42" w:rsidRDefault="004C3178" w:rsidP="004C3178">
      <w:pPr>
        <w:pStyle w:val="af8"/>
        <w:ind w:firstLine="709"/>
        <w:jc w:val="both"/>
        <w:rPr>
          <w:sz w:val="24"/>
          <w:szCs w:val="24"/>
          <w:lang w:val="uk-UA"/>
        </w:rPr>
      </w:pPr>
      <w:r w:rsidRPr="00EF5C42">
        <w:rPr>
          <w:sz w:val="24"/>
          <w:szCs w:val="24"/>
          <w:lang w:val="uk-UA"/>
        </w:rPr>
        <w:t xml:space="preserve"> </w:t>
      </w:r>
      <w:proofErr w:type="spellStart"/>
      <w:r w:rsidRPr="00EF5C42">
        <w:rPr>
          <w:rFonts w:eastAsia="MS Mincho"/>
          <w:sz w:val="24"/>
          <w:szCs w:val="24"/>
        </w:rPr>
        <w:t>Із</w:t>
      </w:r>
      <w:proofErr w:type="spellEnd"/>
      <w:r w:rsidRPr="00EF5C42">
        <w:rPr>
          <w:rFonts w:eastAsia="MS Mincho"/>
          <w:sz w:val="24"/>
          <w:szCs w:val="24"/>
        </w:rPr>
        <w:t xml:space="preserve"> 1</w:t>
      </w:r>
      <w:r w:rsidRPr="00EF5C42">
        <w:rPr>
          <w:rFonts w:eastAsia="MS Mincho"/>
          <w:sz w:val="24"/>
          <w:szCs w:val="24"/>
          <w:lang w:val="uk-UA"/>
        </w:rPr>
        <w:t>16</w:t>
      </w:r>
      <w:r w:rsidRPr="00EF5C42">
        <w:rPr>
          <w:rFonts w:eastAsia="MS Mincho"/>
          <w:sz w:val="24"/>
          <w:szCs w:val="24"/>
        </w:rPr>
        <w:t xml:space="preserve"> </w:t>
      </w:r>
      <w:proofErr w:type="spellStart"/>
      <w:r w:rsidRPr="00EF5C42">
        <w:rPr>
          <w:rFonts w:eastAsia="MS Mincho"/>
          <w:sz w:val="24"/>
          <w:szCs w:val="24"/>
        </w:rPr>
        <w:t>учнів</w:t>
      </w:r>
      <w:proofErr w:type="spellEnd"/>
      <w:r w:rsidRPr="00EF5C42">
        <w:rPr>
          <w:rFonts w:eastAsia="MS Mincho"/>
          <w:sz w:val="24"/>
          <w:szCs w:val="24"/>
        </w:rPr>
        <w:t xml:space="preserve"> 2-4-х </w:t>
      </w:r>
      <w:proofErr w:type="spellStart"/>
      <w:r w:rsidRPr="00EF5C42">
        <w:rPr>
          <w:rFonts w:eastAsia="MS Mincho"/>
          <w:sz w:val="24"/>
          <w:szCs w:val="24"/>
        </w:rPr>
        <w:t>класів</w:t>
      </w:r>
      <w:proofErr w:type="spellEnd"/>
      <w:r w:rsidRPr="00EF5C42">
        <w:rPr>
          <w:rFonts w:eastAsia="MS Mincho"/>
          <w:sz w:val="24"/>
          <w:szCs w:val="24"/>
        </w:rPr>
        <w:t xml:space="preserve"> </w:t>
      </w:r>
      <w:r w:rsidRPr="00EF5C42">
        <w:rPr>
          <w:rFonts w:eastAsia="MS Mincho"/>
          <w:sz w:val="24"/>
          <w:szCs w:val="24"/>
          <w:lang w:val="uk-UA"/>
        </w:rPr>
        <w:t>13</w:t>
      </w:r>
      <w:r w:rsidRPr="00EF5C42">
        <w:rPr>
          <w:rFonts w:eastAsia="MS Mincho"/>
          <w:sz w:val="24"/>
          <w:szCs w:val="24"/>
        </w:rPr>
        <w:t xml:space="preserve"> </w:t>
      </w:r>
      <w:proofErr w:type="spellStart"/>
      <w:r w:rsidRPr="00EF5C42">
        <w:rPr>
          <w:rFonts w:eastAsia="MS Mincho"/>
          <w:sz w:val="24"/>
          <w:szCs w:val="24"/>
        </w:rPr>
        <w:t>уч</w:t>
      </w:r>
      <w:r w:rsidRPr="00EF5C42">
        <w:rPr>
          <w:rFonts w:eastAsia="MS Mincho"/>
          <w:sz w:val="24"/>
          <w:szCs w:val="24"/>
          <w:lang w:val="uk-UA"/>
        </w:rPr>
        <w:t>нів</w:t>
      </w:r>
      <w:proofErr w:type="spellEnd"/>
      <w:r w:rsidRPr="00EF5C42">
        <w:rPr>
          <w:rFonts w:eastAsia="MS Mincho"/>
          <w:sz w:val="24"/>
          <w:szCs w:val="24"/>
          <w:lang w:val="uk-UA"/>
        </w:rPr>
        <w:t xml:space="preserve"> </w:t>
      </w:r>
      <w:proofErr w:type="spellStart"/>
      <w:r w:rsidRPr="00EF5C42">
        <w:rPr>
          <w:rFonts w:eastAsia="MS Mincho"/>
          <w:sz w:val="24"/>
          <w:szCs w:val="24"/>
        </w:rPr>
        <w:t>навчається</w:t>
      </w:r>
      <w:proofErr w:type="spellEnd"/>
      <w:r w:rsidRPr="00EF5C42">
        <w:rPr>
          <w:rFonts w:eastAsia="MS Mincho"/>
          <w:sz w:val="24"/>
          <w:szCs w:val="24"/>
        </w:rPr>
        <w:t xml:space="preserve"> на </w:t>
      </w:r>
      <w:proofErr w:type="spellStart"/>
      <w:r w:rsidRPr="00EF5C42">
        <w:rPr>
          <w:rFonts w:eastAsia="MS Mincho"/>
          <w:sz w:val="24"/>
          <w:szCs w:val="24"/>
        </w:rPr>
        <w:t>високому</w:t>
      </w:r>
      <w:proofErr w:type="spellEnd"/>
      <w:r w:rsidRPr="00EF5C42">
        <w:rPr>
          <w:rFonts w:eastAsia="MS Mincho"/>
          <w:sz w:val="24"/>
          <w:szCs w:val="24"/>
        </w:rPr>
        <w:t xml:space="preserve"> </w:t>
      </w:r>
      <w:proofErr w:type="spellStart"/>
      <w:proofErr w:type="gramStart"/>
      <w:r w:rsidRPr="00EF5C42">
        <w:rPr>
          <w:rFonts w:eastAsia="MS Mincho"/>
          <w:sz w:val="24"/>
          <w:szCs w:val="24"/>
        </w:rPr>
        <w:t>р</w:t>
      </w:r>
      <w:proofErr w:type="gramEnd"/>
      <w:r w:rsidRPr="00EF5C42">
        <w:rPr>
          <w:rFonts w:eastAsia="MS Mincho"/>
          <w:sz w:val="24"/>
          <w:szCs w:val="24"/>
        </w:rPr>
        <w:t>івні</w:t>
      </w:r>
      <w:proofErr w:type="spellEnd"/>
      <w:r w:rsidRPr="00EF5C42">
        <w:rPr>
          <w:rFonts w:eastAsia="MS Mincho"/>
          <w:sz w:val="24"/>
          <w:szCs w:val="24"/>
        </w:rPr>
        <w:t xml:space="preserve">, </w:t>
      </w:r>
      <w:r w:rsidRPr="00EF5C42">
        <w:rPr>
          <w:rFonts w:eastAsia="MS Mincho"/>
          <w:sz w:val="24"/>
          <w:szCs w:val="24"/>
          <w:lang w:val="uk-UA"/>
        </w:rPr>
        <w:t>70</w:t>
      </w:r>
      <w:r w:rsidRPr="00EF5C42">
        <w:rPr>
          <w:rFonts w:eastAsia="MS Mincho"/>
          <w:sz w:val="24"/>
          <w:szCs w:val="24"/>
        </w:rPr>
        <w:t xml:space="preserve"> </w:t>
      </w:r>
      <w:proofErr w:type="spellStart"/>
      <w:r w:rsidRPr="00EF5C42">
        <w:rPr>
          <w:rFonts w:eastAsia="MS Mincho"/>
          <w:sz w:val="24"/>
          <w:szCs w:val="24"/>
        </w:rPr>
        <w:t>учн</w:t>
      </w:r>
      <w:proofErr w:type="spellEnd"/>
      <w:r w:rsidRPr="00EF5C42">
        <w:rPr>
          <w:rFonts w:eastAsia="MS Mincho"/>
          <w:sz w:val="24"/>
          <w:szCs w:val="24"/>
          <w:lang w:val="uk-UA"/>
        </w:rPr>
        <w:t>і</w:t>
      </w:r>
      <w:r w:rsidRPr="00EF5C42">
        <w:rPr>
          <w:rFonts w:eastAsia="MS Mincho"/>
          <w:sz w:val="24"/>
          <w:szCs w:val="24"/>
        </w:rPr>
        <w:t xml:space="preserve"> – на </w:t>
      </w:r>
      <w:proofErr w:type="spellStart"/>
      <w:r w:rsidRPr="00EF5C42">
        <w:rPr>
          <w:rFonts w:eastAsia="MS Mincho"/>
          <w:sz w:val="24"/>
          <w:szCs w:val="24"/>
        </w:rPr>
        <w:t>до</w:t>
      </w:r>
      <w:r w:rsidRPr="00EF5C42">
        <w:rPr>
          <w:rFonts w:eastAsia="MS Mincho"/>
          <w:sz w:val="24"/>
          <w:szCs w:val="24"/>
        </w:rPr>
        <w:t>с</w:t>
      </w:r>
      <w:r w:rsidRPr="00EF5C42">
        <w:rPr>
          <w:rFonts w:eastAsia="MS Mincho"/>
          <w:sz w:val="24"/>
          <w:szCs w:val="24"/>
        </w:rPr>
        <w:t>татньому</w:t>
      </w:r>
      <w:proofErr w:type="spellEnd"/>
      <w:r w:rsidRPr="00EF5C42">
        <w:rPr>
          <w:rFonts w:eastAsia="MS Mincho"/>
          <w:sz w:val="24"/>
          <w:szCs w:val="24"/>
        </w:rPr>
        <w:t xml:space="preserve">, на </w:t>
      </w:r>
      <w:proofErr w:type="spellStart"/>
      <w:r w:rsidRPr="00EF5C42">
        <w:rPr>
          <w:rFonts w:eastAsia="MS Mincho"/>
          <w:sz w:val="24"/>
          <w:szCs w:val="24"/>
        </w:rPr>
        <w:t>середньому</w:t>
      </w:r>
      <w:proofErr w:type="spellEnd"/>
      <w:r w:rsidRPr="00EF5C42">
        <w:rPr>
          <w:rFonts w:eastAsia="MS Mincho"/>
          <w:sz w:val="24"/>
          <w:szCs w:val="24"/>
        </w:rPr>
        <w:t xml:space="preserve"> – </w:t>
      </w:r>
      <w:r w:rsidRPr="00EF5C42">
        <w:rPr>
          <w:rFonts w:eastAsia="MS Mincho"/>
          <w:sz w:val="24"/>
          <w:szCs w:val="24"/>
          <w:lang w:val="uk-UA"/>
        </w:rPr>
        <w:t>33</w:t>
      </w:r>
      <w:r w:rsidRPr="00EF5C42">
        <w:rPr>
          <w:rFonts w:eastAsia="MS Mincho"/>
          <w:sz w:val="24"/>
          <w:szCs w:val="24"/>
        </w:rPr>
        <w:t xml:space="preserve"> </w:t>
      </w:r>
      <w:proofErr w:type="spellStart"/>
      <w:r w:rsidRPr="00EF5C42">
        <w:rPr>
          <w:rFonts w:eastAsia="MS Mincho"/>
          <w:sz w:val="24"/>
          <w:szCs w:val="24"/>
        </w:rPr>
        <w:t>учнів</w:t>
      </w:r>
      <w:proofErr w:type="spellEnd"/>
      <w:r w:rsidRPr="00EF5C42">
        <w:rPr>
          <w:rFonts w:eastAsia="MS Mincho"/>
          <w:sz w:val="24"/>
          <w:szCs w:val="24"/>
        </w:rPr>
        <w:t>.</w:t>
      </w:r>
      <w:r w:rsidRPr="00EF5C42">
        <w:rPr>
          <w:sz w:val="24"/>
          <w:szCs w:val="24"/>
        </w:rPr>
        <w:t xml:space="preserve">  </w:t>
      </w:r>
      <w:proofErr w:type="spellStart"/>
      <w:r w:rsidRPr="00EF5C42">
        <w:rPr>
          <w:sz w:val="24"/>
          <w:szCs w:val="24"/>
        </w:rPr>
        <w:t>Усі</w:t>
      </w:r>
      <w:proofErr w:type="spellEnd"/>
      <w:r w:rsidRPr="00EF5C42">
        <w:rPr>
          <w:sz w:val="24"/>
          <w:szCs w:val="24"/>
        </w:rPr>
        <w:t xml:space="preserve"> </w:t>
      </w:r>
      <w:proofErr w:type="spellStart"/>
      <w:r w:rsidRPr="00EF5C42">
        <w:rPr>
          <w:sz w:val="24"/>
          <w:szCs w:val="24"/>
        </w:rPr>
        <w:t>учні</w:t>
      </w:r>
      <w:proofErr w:type="spellEnd"/>
      <w:r w:rsidRPr="00EF5C42">
        <w:rPr>
          <w:sz w:val="24"/>
          <w:szCs w:val="24"/>
        </w:rPr>
        <w:t xml:space="preserve"> </w:t>
      </w:r>
      <w:proofErr w:type="spellStart"/>
      <w:r w:rsidRPr="00EF5C42">
        <w:rPr>
          <w:sz w:val="24"/>
          <w:szCs w:val="24"/>
        </w:rPr>
        <w:t>школи</w:t>
      </w:r>
      <w:proofErr w:type="spellEnd"/>
      <w:r w:rsidRPr="00EF5C42">
        <w:rPr>
          <w:sz w:val="24"/>
          <w:szCs w:val="24"/>
        </w:rPr>
        <w:t xml:space="preserve"> I </w:t>
      </w:r>
      <w:proofErr w:type="spellStart"/>
      <w:r w:rsidRPr="00EF5C42">
        <w:rPr>
          <w:sz w:val="24"/>
          <w:szCs w:val="24"/>
        </w:rPr>
        <w:t>ступеня</w:t>
      </w:r>
      <w:proofErr w:type="spellEnd"/>
      <w:r w:rsidRPr="00EF5C42">
        <w:rPr>
          <w:sz w:val="24"/>
          <w:szCs w:val="24"/>
        </w:rPr>
        <w:t xml:space="preserve"> </w:t>
      </w:r>
      <w:proofErr w:type="spellStart"/>
      <w:r w:rsidRPr="00EF5C42">
        <w:rPr>
          <w:sz w:val="24"/>
          <w:szCs w:val="24"/>
        </w:rPr>
        <w:t>засвоїли</w:t>
      </w:r>
      <w:proofErr w:type="spellEnd"/>
      <w:r w:rsidRPr="00EF5C42">
        <w:rPr>
          <w:sz w:val="24"/>
          <w:szCs w:val="24"/>
        </w:rPr>
        <w:t xml:space="preserve"> </w:t>
      </w:r>
      <w:proofErr w:type="spellStart"/>
      <w:r w:rsidRPr="00EF5C42">
        <w:rPr>
          <w:sz w:val="24"/>
          <w:szCs w:val="24"/>
        </w:rPr>
        <w:t>програмовий</w:t>
      </w:r>
      <w:proofErr w:type="spellEnd"/>
      <w:r w:rsidRPr="00EF5C42">
        <w:rPr>
          <w:sz w:val="24"/>
          <w:szCs w:val="24"/>
        </w:rPr>
        <w:t xml:space="preserve"> </w:t>
      </w:r>
      <w:proofErr w:type="spellStart"/>
      <w:r w:rsidRPr="00EF5C42">
        <w:rPr>
          <w:sz w:val="24"/>
          <w:szCs w:val="24"/>
        </w:rPr>
        <w:t>матеріал</w:t>
      </w:r>
      <w:proofErr w:type="spellEnd"/>
      <w:r w:rsidRPr="00EF5C42">
        <w:rPr>
          <w:sz w:val="24"/>
          <w:szCs w:val="24"/>
        </w:rPr>
        <w:t xml:space="preserve"> </w:t>
      </w:r>
      <w:proofErr w:type="spellStart"/>
      <w:r w:rsidRPr="00EF5C42">
        <w:rPr>
          <w:sz w:val="24"/>
          <w:szCs w:val="24"/>
        </w:rPr>
        <w:t>відповідно</w:t>
      </w:r>
      <w:proofErr w:type="spellEnd"/>
      <w:r w:rsidRPr="00EF5C42">
        <w:rPr>
          <w:sz w:val="24"/>
          <w:szCs w:val="24"/>
        </w:rPr>
        <w:t xml:space="preserve"> до Державного стандарту </w:t>
      </w:r>
      <w:proofErr w:type="spellStart"/>
      <w:r w:rsidRPr="00EF5C42">
        <w:rPr>
          <w:sz w:val="24"/>
          <w:szCs w:val="24"/>
        </w:rPr>
        <w:t>початкової</w:t>
      </w:r>
      <w:proofErr w:type="spellEnd"/>
      <w:r w:rsidRPr="00EF5C42">
        <w:rPr>
          <w:sz w:val="24"/>
          <w:szCs w:val="24"/>
        </w:rPr>
        <w:t xml:space="preserve"> </w:t>
      </w:r>
      <w:proofErr w:type="spellStart"/>
      <w:r w:rsidRPr="00EF5C42">
        <w:rPr>
          <w:sz w:val="24"/>
          <w:szCs w:val="24"/>
        </w:rPr>
        <w:t>загальної</w:t>
      </w:r>
      <w:proofErr w:type="spellEnd"/>
      <w:r w:rsidRPr="00EF5C42">
        <w:rPr>
          <w:sz w:val="24"/>
          <w:szCs w:val="24"/>
        </w:rPr>
        <w:t xml:space="preserve"> </w:t>
      </w:r>
      <w:proofErr w:type="spellStart"/>
      <w:r w:rsidRPr="00EF5C42">
        <w:rPr>
          <w:sz w:val="24"/>
          <w:szCs w:val="24"/>
        </w:rPr>
        <w:t>освіти</w:t>
      </w:r>
      <w:proofErr w:type="spellEnd"/>
      <w:r w:rsidRPr="00EF5C42">
        <w:rPr>
          <w:sz w:val="24"/>
          <w:szCs w:val="24"/>
        </w:rPr>
        <w:t xml:space="preserve">. </w:t>
      </w:r>
      <w:proofErr w:type="spellStart"/>
      <w:r w:rsidRPr="00EF5C42">
        <w:rPr>
          <w:sz w:val="24"/>
          <w:szCs w:val="24"/>
        </w:rPr>
        <w:t>Із</w:t>
      </w:r>
      <w:proofErr w:type="spellEnd"/>
      <w:r w:rsidRPr="00EF5C42">
        <w:rPr>
          <w:sz w:val="24"/>
          <w:szCs w:val="24"/>
        </w:rPr>
        <w:t xml:space="preserve"> </w:t>
      </w:r>
      <w:r w:rsidRPr="00EF5C42">
        <w:rPr>
          <w:sz w:val="24"/>
          <w:szCs w:val="24"/>
          <w:lang w:val="uk-UA"/>
        </w:rPr>
        <w:t>31</w:t>
      </w:r>
      <w:r w:rsidRPr="00EF5C42">
        <w:rPr>
          <w:sz w:val="24"/>
          <w:szCs w:val="24"/>
        </w:rPr>
        <w:t xml:space="preserve"> </w:t>
      </w:r>
      <w:proofErr w:type="spellStart"/>
      <w:r w:rsidRPr="00EF5C42">
        <w:rPr>
          <w:sz w:val="24"/>
          <w:szCs w:val="24"/>
        </w:rPr>
        <w:t>майбутн</w:t>
      </w:r>
      <w:r w:rsidRPr="00EF5C42">
        <w:rPr>
          <w:sz w:val="24"/>
          <w:szCs w:val="24"/>
          <w:lang w:val="uk-UA"/>
        </w:rPr>
        <w:t>іх</w:t>
      </w:r>
      <w:proofErr w:type="spellEnd"/>
      <w:r w:rsidRPr="00EF5C42">
        <w:rPr>
          <w:sz w:val="24"/>
          <w:szCs w:val="24"/>
        </w:rPr>
        <w:t xml:space="preserve"> </w:t>
      </w:r>
      <w:proofErr w:type="spellStart"/>
      <w:r w:rsidRPr="00EF5C42">
        <w:rPr>
          <w:sz w:val="24"/>
          <w:szCs w:val="24"/>
        </w:rPr>
        <w:t>п’ятикласників</w:t>
      </w:r>
      <w:proofErr w:type="spellEnd"/>
      <w:r w:rsidRPr="00EF5C42">
        <w:rPr>
          <w:sz w:val="24"/>
          <w:szCs w:val="24"/>
        </w:rPr>
        <w:t xml:space="preserve"> </w:t>
      </w:r>
      <w:r w:rsidRPr="00EF5C42">
        <w:rPr>
          <w:sz w:val="24"/>
          <w:szCs w:val="24"/>
          <w:lang w:val="uk-UA"/>
        </w:rPr>
        <w:t>2</w:t>
      </w:r>
      <w:r w:rsidRPr="00EF5C42">
        <w:rPr>
          <w:sz w:val="24"/>
          <w:szCs w:val="24"/>
        </w:rPr>
        <w:t xml:space="preserve"> </w:t>
      </w:r>
      <w:proofErr w:type="spellStart"/>
      <w:r w:rsidRPr="00EF5C42">
        <w:rPr>
          <w:sz w:val="24"/>
          <w:szCs w:val="24"/>
        </w:rPr>
        <w:t>учн</w:t>
      </w:r>
      <w:r w:rsidRPr="00EF5C42">
        <w:rPr>
          <w:sz w:val="24"/>
          <w:szCs w:val="24"/>
          <w:lang w:val="uk-UA"/>
        </w:rPr>
        <w:t>ів</w:t>
      </w:r>
      <w:proofErr w:type="spellEnd"/>
      <w:r w:rsidRPr="00EF5C42">
        <w:rPr>
          <w:sz w:val="24"/>
          <w:szCs w:val="24"/>
        </w:rPr>
        <w:t xml:space="preserve"> </w:t>
      </w:r>
      <w:proofErr w:type="spellStart"/>
      <w:r w:rsidRPr="00EF5C42">
        <w:rPr>
          <w:sz w:val="24"/>
          <w:szCs w:val="24"/>
        </w:rPr>
        <w:t>навчаються</w:t>
      </w:r>
      <w:proofErr w:type="spellEnd"/>
      <w:r w:rsidRPr="00EF5C42">
        <w:rPr>
          <w:sz w:val="24"/>
          <w:szCs w:val="24"/>
        </w:rPr>
        <w:t xml:space="preserve"> на </w:t>
      </w:r>
      <w:proofErr w:type="spellStart"/>
      <w:r w:rsidRPr="00EF5C42">
        <w:rPr>
          <w:sz w:val="24"/>
          <w:szCs w:val="24"/>
        </w:rPr>
        <w:t>в</w:t>
      </w:r>
      <w:r w:rsidRPr="00EF5C42">
        <w:rPr>
          <w:sz w:val="24"/>
          <w:szCs w:val="24"/>
        </w:rPr>
        <w:t>и</w:t>
      </w:r>
      <w:r w:rsidRPr="00EF5C42">
        <w:rPr>
          <w:sz w:val="24"/>
          <w:szCs w:val="24"/>
        </w:rPr>
        <w:t>сокому</w:t>
      </w:r>
      <w:proofErr w:type="spellEnd"/>
      <w:r w:rsidRPr="00EF5C42">
        <w:rPr>
          <w:sz w:val="24"/>
          <w:szCs w:val="24"/>
        </w:rPr>
        <w:t xml:space="preserve"> </w:t>
      </w:r>
      <w:proofErr w:type="spellStart"/>
      <w:r w:rsidRPr="00EF5C42">
        <w:rPr>
          <w:sz w:val="24"/>
          <w:szCs w:val="24"/>
        </w:rPr>
        <w:t>рівні</w:t>
      </w:r>
      <w:proofErr w:type="spellEnd"/>
      <w:r w:rsidRPr="00EF5C42">
        <w:rPr>
          <w:sz w:val="24"/>
          <w:szCs w:val="24"/>
        </w:rPr>
        <w:t xml:space="preserve">, </w:t>
      </w:r>
      <w:r w:rsidRPr="00EF5C42">
        <w:rPr>
          <w:sz w:val="24"/>
          <w:szCs w:val="24"/>
          <w:lang w:val="uk-UA"/>
        </w:rPr>
        <w:t>16</w:t>
      </w:r>
      <w:r w:rsidRPr="00EF5C42">
        <w:rPr>
          <w:sz w:val="24"/>
          <w:szCs w:val="24"/>
        </w:rPr>
        <w:t xml:space="preserve"> </w:t>
      </w:r>
      <w:proofErr w:type="spellStart"/>
      <w:r w:rsidRPr="00EF5C42">
        <w:rPr>
          <w:sz w:val="24"/>
          <w:szCs w:val="24"/>
        </w:rPr>
        <w:t>учнів</w:t>
      </w:r>
      <w:proofErr w:type="spellEnd"/>
      <w:r w:rsidRPr="00EF5C42">
        <w:rPr>
          <w:sz w:val="24"/>
          <w:szCs w:val="24"/>
        </w:rPr>
        <w:t xml:space="preserve"> – на </w:t>
      </w:r>
      <w:proofErr w:type="spellStart"/>
      <w:r w:rsidRPr="00EF5C42">
        <w:rPr>
          <w:sz w:val="24"/>
          <w:szCs w:val="24"/>
        </w:rPr>
        <w:t>достатньому</w:t>
      </w:r>
      <w:proofErr w:type="spellEnd"/>
      <w:r w:rsidRPr="00EF5C42">
        <w:rPr>
          <w:sz w:val="24"/>
          <w:szCs w:val="24"/>
        </w:rPr>
        <w:t xml:space="preserve">. </w:t>
      </w:r>
      <w:proofErr w:type="spellStart"/>
      <w:r w:rsidRPr="00EF5C42">
        <w:rPr>
          <w:sz w:val="24"/>
          <w:szCs w:val="24"/>
        </w:rPr>
        <w:t>Дітей</w:t>
      </w:r>
      <w:proofErr w:type="spellEnd"/>
      <w:r w:rsidRPr="00EF5C42">
        <w:rPr>
          <w:sz w:val="24"/>
          <w:szCs w:val="24"/>
        </w:rPr>
        <w:t xml:space="preserve">, </w:t>
      </w:r>
      <w:proofErr w:type="spellStart"/>
      <w:r w:rsidRPr="00EF5C42">
        <w:rPr>
          <w:sz w:val="24"/>
          <w:szCs w:val="24"/>
        </w:rPr>
        <w:t>які</w:t>
      </w:r>
      <w:proofErr w:type="spellEnd"/>
      <w:r w:rsidRPr="00EF5C42">
        <w:rPr>
          <w:sz w:val="24"/>
          <w:szCs w:val="24"/>
        </w:rPr>
        <w:t xml:space="preserve"> </w:t>
      </w:r>
      <w:proofErr w:type="spellStart"/>
      <w:r w:rsidRPr="00EF5C42">
        <w:rPr>
          <w:sz w:val="24"/>
          <w:szCs w:val="24"/>
        </w:rPr>
        <w:t>мають</w:t>
      </w:r>
      <w:proofErr w:type="spellEnd"/>
      <w:r w:rsidRPr="00EF5C42">
        <w:rPr>
          <w:sz w:val="24"/>
          <w:szCs w:val="24"/>
        </w:rPr>
        <w:t xml:space="preserve"> </w:t>
      </w:r>
      <w:proofErr w:type="spellStart"/>
      <w:r w:rsidRPr="00EF5C42">
        <w:rPr>
          <w:sz w:val="24"/>
          <w:szCs w:val="24"/>
        </w:rPr>
        <w:t>початковий</w:t>
      </w:r>
      <w:proofErr w:type="spellEnd"/>
      <w:r w:rsidRPr="00EF5C42">
        <w:rPr>
          <w:sz w:val="24"/>
          <w:szCs w:val="24"/>
        </w:rPr>
        <w:t xml:space="preserve"> </w:t>
      </w:r>
      <w:proofErr w:type="spellStart"/>
      <w:proofErr w:type="gramStart"/>
      <w:r w:rsidRPr="00EF5C42">
        <w:rPr>
          <w:sz w:val="24"/>
          <w:szCs w:val="24"/>
        </w:rPr>
        <w:t>р</w:t>
      </w:r>
      <w:proofErr w:type="gramEnd"/>
      <w:r w:rsidRPr="00EF5C42">
        <w:rPr>
          <w:sz w:val="24"/>
          <w:szCs w:val="24"/>
        </w:rPr>
        <w:t>івень</w:t>
      </w:r>
      <w:proofErr w:type="spellEnd"/>
      <w:r w:rsidRPr="00EF5C42">
        <w:rPr>
          <w:sz w:val="24"/>
          <w:szCs w:val="24"/>
        </w:rPr>
        <w:t xml:space="preserve"> </w:t>
      </w:r>
      <w:proofErr w:type="spellStart"/>
      <w:r w:rsidRPr="00EF5C42">
        <w:rPr>
          <w:sz w:val="24"/>
          <w:szCs w:val="24"/>
        </w:rPr>
        <w:t>навчальних</w:t>
      </w:r>
      <w:proofErr w:type="spellEnd"/>
      <w:r w:rsidRPr="00EF5C42">
        <w:rPr>
          <w:sz w:val="24"/>
          <w:szCs w:val="24"/>
        </w:rPr>
        <w:t xml:space="preserve"> </w:t>
      </w:r>
      <w:proofErr w:type="spellStart"/>
      <w:r w:rsidRPr="00EF5C42">
        <w:rPr>
          <w:sz w:val="24"/>
          <w:szCs w:val="24"/>
        </w:rPr>
        <w:t>досягнень</w:t>
      </w:r>
      <w:proofErr w:type="spellEnd"/>
      <w:r w:rsidRPr="00EF5C42">
        <w:rPr>
          <w:sz w:val="24"/>
          <w:szCs w:val="24"/>
        </w:rPr>
        <w:t xml:space="preserve">, </w:t>
      </w:r>
      <w:proofErr w:type="spellStart"/>
      <w:r w:rsidRPr="00EF5C42">
        <w:rPr>
          <w:sz w:val="24"/>
          <w:szCs w:val="24"/>
        </w:rPr>
        <w:t>немає</w:t>
      </w:r>
      <w:proofErr w:type="spellEnd"/>
      <w:r w:rsidRPr="00EF5C42">
        <w:rPr>
          <w:sz w:val="24"/>
          <w:szCs w:val="24"/>
        </w:rPr>
        <w:t xml:space="preserve">. </w:t>
      </w:r>
      <w:proofErr w:type="spellStart"/>
      <w:r w:rsidRPr="00EF5C42">
        <w:rPr>
          <w:sz w:val="24"/>
          <w:szCs w:val="24"/>
        </w:rPr>
        <w:t>Це</w:t>
      </w:r>
      <w:proofErr w:type="spellEnd"/>
      <w:r w:rsidRPr="00EF5C42">
        <w:rPr>
          <w:sz w:val="24"/>
          <w:szCs w:val="24"/>
        </w:rPr>
        <w:t xml:space="preserve"> </w:t>
      </w:r>
      <w:proofErr w:type="spellStart"/>
      <w:r w:rsidRPr="00EF5C42">
        <w:rPr>
          <w:sz w:val="24"/>
          <w:szCs w:val="24"/>
        </w:rPr>
        <w:t>свідчить</w:t>
      </w:r>
      <w:proofErr w:type="spellEnd"/>
      <w:r w:rsidRPr="00EF5C42">
        <w:rPr>
          <w:sz w:val="24"/>
          <w:szCs w:val="24"/>
        </w:rPr>
        <w:t xml:space="preserve"> про </w:t>
      </w:r>
      <w:proofErr w:type="spellStart"/>
      <w:r w:rsidRPr="00EF5C42">
        <w:rPr>
          <w:sz w:val="24"/>
          <w:szCs w:val="24"/>
        </w:rPr>
        <w:t>позитивні</w:t>
      </w:r>
      <w:proofErr w:type="spellEnd"/>
      <w:r w:rsidRPr="00EF5C42">
        <w:rPr>
          <w:sz w:val="24"/>
          <w:szCs w:val="24"/>
        </w:rPr>
        <w:t xml:space="preserve"> </w:t>
      </w:r>
      <w:r w:rsidRPr="00EF5C42">
        <w:rPr>
          <w:sz w:val="24"/>
          <w:szCs w:val="24"/>
          <w:lang w:val="uk-UA"/>
        </w:rPr>
        <w:t xml:space="preserve">напрямки у </w:t>
      </w:r>
      <w:proofErr w:type="spellStart"/>
      <w:r w:rsidRPr="00EF5C42">
        <w:rPr>
          <w:sz w:val="24"/>
          <w:szCs w:val="24"/>
        </w:rPr>
        <w:t>діяльності</w:t>
      </w:r>
      <w:proofErr w:type="spellEnd"/>
      <w:r w:rsidRPr="00EF5C42">
        <w:rPr>
          <w:sz w:val="24"/>
          <w:szCs w:val="24"/>
        </w:rPr>
        <w:t xml:space="preserve"> </w:t>
      </w:r>
      <w:r w:rsidRPr="00EF5C42">
        <w:rPr>
          <w:sz w:val="24"/>
          <w:szCs w:val="24"/>
          <w:lang w:val="uk-UA"/>
        </w:rPr>
        <w:t xml:space="preserve">вчителів </w:t>
      </w:r>
      <w:proofErr w:type="spellStart"/>
      <w:r w:rsidRPr="00EF5C42">
        <w:rPr>
          <w:sz w:val="24"/>
          <w:szCs w:val="24"/>
        </w:rPr>
        <w:t>початкової</w:t>
      </w:r>
      <w:proofErr w:type="spellEnd"/>
      <w:r w:rsidRPr="00EF5C42">
        <w:rPr>
          <w:sz w:val="24"/>
          <w:szCs w:val="24"/>
        </w:rPr>
        <w:t xml:space="preserve"> </w:t>
      </w:r>
      <w:proofErr w:type="spellStart"/>
      <w:r w:rsidRPr="00EF5C42">
        <w:rPr>
          <w:sz w:val="24"/>
          <w:szCs w:val="24"/>
        </w:rPr>
        <w:t>школи</w:t>
      </w:r>
      <w:proofErr w:type="spellEnd"/>
      <w:r w:rsidRPr="00EF5C42">
        <w:rPr>
          <w:sz w:val="24"/>
          <w:szCs w:val="24"/>
        </w:rPr>
        <w:t>. За р</w:t>
      </w:r>
      <w:r w:rsidRPr="00EF5C42">
        <w:rPr>
          <w:sz w:val="24"/>
          <w:szCs w:val="24"/>
        </w:rPr>
        <w:t>е</w:t>
      </w:r>
      <w:r w:rsidRPr="00EF5C42">
        <w:rPr>
          <w:sz w:val="24"/>
          <w:szCs w:val="24"/>
        </w:rPr>
        <w:t>зультатами 201</w:t>
      </w:r>
      <w:r w:rsidRPr="00EF5C42">
        <w:rPr>
          <w:sz w:val="24"/>
          <w:szCs w:val="24"/>
          <w:lang w:val="uk-UA"/>
        </w:rPr>
        <w:t>8</w:t>
      </w:r>
      <w:r w:rsidRPr="00EF5C42">
        <w:rPr>
          <w:sz w:val="24"/>
          <w:szCs w:val="24"/>
        </w:rPr>
        <w:t>/201</w:t>
      </w:r>
      <w:r w:rsidRPr="00EF5C42">
        <w:rPr>
          <w:sz w:val="24"/>
          <w:szCs w:val="24"/>
          <w:lang w:val="uk-UA"/>
        </w:rPr>
        <w:t>9</w:t>
      </w:r>
      <w:r w:rsidRPr="00EF5C42">
        <w:rPr>
          <w:sz w:val="24"/>
          <w:szCs w:val="24"/>
        </w:rPr>
        <w:t xml:space="preserve"> </w:t>
      </w:r>
      <w:proofErr w:type="spellStart"/>
      <w:r w:rsidRPr="00EF5C42">
        <w:rPr>
          <w:sz w:val="24"/>
          <w:szCs w:val="24"/>
        </w:rPr>
        <w:t>навчального</w:t>
      </w:r>
      <w:proofErr w:type="spellEnd"/>
      <w:r w:rsidRPr="00EF5C42">
        <w:rPr>
          <w:sz w:val="24"/>
          <w:szCs w:val="24"/>
        </w:rPr>
        <w:t xml:space="preserve"> року </w:t>
      </w:r>
      <w:r w:rsidRPr="00EF5C42">
        <w:rPr>
          <w:sz w:val="24"/>
          <w:szCs w:val="24"/>
          <w:lang w:val="uk-UA"/>
        </w:rPr>
        <w:t>13</w:t>
      </w:r>
      <w:r w:rsidRPr="00EF5C42">
        <w:rPr>
          <w:sz w:val="24"/>
          <w:szCs w:val="24"/>
        </w:rPr>
        <w:t xml:space="preserve"> </w:t>
      </w:r>
      <w:proofErr w:type="spellStart"/>
      <w:r w:rsidRPr="00EF5C42">
        <w:rPr>
          <w:sz w:val="24"/>
          <w:szCs w:val="24"/>
        </w:rPr>
        <w:t>учн</w:t>
      </w:r>
      <w:r w:rsidRPr="00EF5C42">
        <w:rPr>
          <w:sz w:val="24"/>
          <w:szCs w:val="24"/>
          <w:lang w:val="uk-UA"/>
        </w:rPr>
        <w:t>ів</w:t>
      </w:r>
      <w:proofErr w:type="spellEnd"/>
      <w:r w:rsidRPr="00EF5C42">
        <w:rPr>
          <w:sz w:val="24"/>
          <w:szCs w:val="24"/>
        </w:rPr>
        <w:t xml:space="preserve"> 2-4 </w:t>
      </w:r>
      <w:proofErr w:type="spellStart"/>
      <w:r w:rsidRPr="00EF5C42">
        <w:rPr>
          <w:sz w:val="24"/>
          <w:szCs w:val="24"/>
        </w:rPr>
        <w:t>класів</w:t>
      </w:r>
      <w:proofErr w:type="spellEnd"/>
      <w:r w:rsidRPr="00EF5C42">
        <w:rPr>
          <w:sz w:val="24"/>
          <w:szCs w:val="24"/>
        </w:rPr>
        <w:t xml:space="preserve"> </w:t>
      </w:r>
      <w:proofErr w:type="spellStart"/>
      <w:r w:rsidRPr="00EF5C42">
        <w:rPr>
          <w:sz w:val="24"/>
          <w:szCs w:val="24"/>
        </w:rPr>
        <w:t>нагороджені</w:t>
      </w:r>
      <w:proofErr w:type="spellEnd"/>
      <w:r w:rsidRPr="00EF5C42">
        <w:rPr>
          <w:sz w:val="24"/>
          <w:szCs w:val="24"/>
        </w:rPr>
        <w:t xml:space="preserve"> </w:t>
      </w:r>
      <w:proofErr w:type="spellStart"/>
      <w:r w:rsidRPr="00EF5C42">
        <w:rPr>
          <w:sz w:val="24"/>
          <w:szCs w:val="24"/>
        </w:rPr>
        <w:t>Похвальними</w:t>
      </w:r>
      <w:proofErr w:type="spellEnd"/>
      <w:r w:rsidRPr="00EF5C42">
        <w:rPr>
          <w:sz w:val="24"/>
          <w:szCs w:val="24"/>
        </w:rPr>
        <w:t xml:space="preserve"> листами «За </w:t>
      </w:r>
      <w:proofErr w:type="spellStart"/>
      <w:r w:rsidRPr="00EF5C42">
        <w:rPr>
          <w:sz w:val="24"/>
          <w:szCs w:val="24"/>
        </w:rPr>
        <w:t>високі</w:t>
      </w:r>
      <w:proofErr w:type="spellEnd"/>
      <w:r w:rsidRPr="00EF5C42">
        <w:rPr>
          <w:sz w:val="24"/>
          <w:szCs w:val="24"/>
        </w:rPr>
        <w:t xml:space="preserve"> </w:t>
      </w:r>
      <w:proofErr w:type="spellStart"/>
      <w:r w:rsidRPr="00EF5C42">
        <w:rPr>
          <w:sz w:val="24"/>
          <w:szCs w:val="24"/>
        </w:rPr>
        <w:t>досягнення</w:t>
      </w:r>
      <w:proofErr w:type="spellEnd"/>
      <w:r w:rsidRPr="00EF5C42">
        <w:rPr>
          <w:sz w:val="24"/>
          <w:szCs w:val="24"/>
        </w:rPr>
        <w:t xml:space="preserve"> у </w:t>
      </w:r>
      <w:proofErr w:type="spellStart"/>
      <w:r w:rsidRPr="00EF5C42">
        <w:rPr>
          <w:sz w:val="24"/>
          <w:szCs w:val="24"/>
        </w:rPr>
        <w:t>навчанні</w:t>
      </w:r>
      <w:proofErr w:type="spellEnd"/>
      <w:r w:rsidRPr="00EF5C42">
        <w:rPr>
          <w:sz w:val="24"/>
          <w:szCs w:val="24"/>
        </w:rPr>
        <w:t>».</w:t>
      </w:r>
    </w:p>
    <w:p w:rsidR="004C3178" w:rsidRPr="00EF5C42" w:rsidRDefault="004C3178" w:rsidP="004C3178">
      <w:pPr>
        <w:pStyle w:val="af8"/>
        <w:ind w:firstLine="709"/>
        <w:jc w:val="both"/>
        <w:rPr>
          <w:sz w:val="24"/>
          <w:szCs w:val="24"/>
          <w:lang w:val="uk-UA"/>
        </w:rPr>
      </w:pPr>
      <w:proofErr w:type="spellStart"/>
      <w:r w:rsidRPr="00EF5C42">
        <w:rPr>
          <w:rFonts w:eastAsia="MS Mincho"/>
          <w:sz w:val="24"/>
          <w:szCs w:val="24"/>
        </w:rPr>
        <w:t>Із</w:t>
      </w:r>
      <w:proofErr w:type="spellEnd"/>
      <w:r w:rsidRPr="00EF5C42">
        <w:rPr>
          <w:rFonts w:eastAsia="MS Mincho"/>
          <w:sz w:val="24"/>
          <w:szCs w:val="24"/>
        </w:rPr>
        <w:t xml:space="preserve"> </w:t>
      </w:r>
      <w:r w:rsidRPr="00EF5C42">
        <w:rPr>
          <w:rFonts w:eastAsia="MS Mincho"/>
          <w:sz w:val="24"/>
          <w:szCs w:val="24"/>
          <w:lang w:val="uk-UA"/>
        </w:rPr>
        <w:t>166</w:t>
      </w:r>
      <w:r w:rsidRPr="00EF5C42">
        <w:rPr>
          <w:rFonts w:eastAsia="MS Mincho"/>
          <w:sz w:val="24"/>
          <w:szCs w:val="24"/>
        </w:rPr>
        <w:t xml:space="preserve"> </w:t>
      </w:r>
      <w:proofErr w:type="spellStart"/>
      <w:r w:rsidRPr="00EF5C42">
        <w:rPr>
          <w:rFonts w:eastAsia="MS Mincho"/>
          <w:sz w:val="24"/>
          <w:szCs w:val="24"/>
        </w:rPr>
        <w:t>учнів</w:t>
      </w:r>
      <w:proofErr w:type="spellEnd"/>
      <w:r w:rsidRPr="00EF5C42">
        <w:rPr>
          <w:rFonts w:eastAsia="MS Mincho"/>
          <w:sz w:val="24"/>
          <w:szCs w:val="24"/>
        </w:rPr>
        <w:t xml:space="preserve"> </w:t>
      </w:r>
      <w:r w:rsidRPr="00EF5C42">
        <w:rPr>
          <w:rFonts w:eastAsia="MS Mincho"/>
          <w:sz w:val="24"/>
          <w:szCs w:val="24"/>
          <w:lang w:val="uk-UA"/>
        </w:rPr>
        <w:t>5-9</w:t>
      </w:r>
      <w:r w:rsidRPr="00EF5C42">
        <w:rPr>
          <w:rFonts w:eastAsia="MS Mincho"/>
          <w:sz w:val="24"/>
          <w:szCs w:val="24"/>
        </w:rPr>
        <w:t>-</w:t>
      </w:r>
      <w:proofErr w:type="spellStart"/>
      <w:r w:rsidRPr="00EF5C42">
        <w:rPr>
          <w:rFonts w:eastAsia="MS Mincho"/>
          <w:sz w:val="24"/>
          <w:szCs w:val="24"/>
        </w:rPr>
        <w:t>х</w:t>
      </w:r>
      <w:proofErr w:type="spellEnd"/>
      <w:r w:rsidRPr="00EF5C42">
        <w:rPr>
          <w:rFonts w:eastAsia="MS Mincho"/>
          <w:sz w:val="24"/>
          <w:szCs w:val="24"/>
        </w:rPr>
        <w:t xml:space="preserve"> </w:t>
      </w:r>
      <w:proofErr w:type="spellStart"/>
      <w:r w:rsidRPr="00EF5C42">
        <w:rPr>
          <w:rFonts w:eastAsia="MS Mincho"/>
          <w:sz w:val="24"/>
          <w:szCs w:val="24"/>
        </w:rPr>
        <w:t>класів</w:t>
      </w:r>
      <w:proofErr w:type="spellEnd"/>
      <w:r w:rsidRPr="00EF5C42">
        <w:rPr>
          <w:rFonts w:eastAsia="MS Mincho"/>
          <w:sz w:val="24"/>
          <w:szCs w:val="24"/>
        </w:rPr>
        <w:t xml:space="preserve"> </w:t>
      </w:r>
      <w:r w:rsidRPr="00EF5C42">
        <w:rPr>
          <w:rFonts w:eastAsia="MS Mincho"/>
          <w:sz w:val="24"/>
          <w:szCs w:val="24"/>
          <w:lang w:val="uk-UA"/>
        </w:rPr>
        <w:t>6</w:t>
      </w:r>
      <w:r w:rsidRPr="00EF5C42">
        <w:rPr>
          <w:rFonts w:eastAsia="MS Mincho"/>
          <w:sz w:val="24"/>
          <w:szCs w:val="24"/>
        </w:rPr>
        <w:t xml:space="preserve"> </w:t>
      </w:r>
      <w:proofErr w:type="spellStart"/>
      <w:r w:rsidRPr="00EF5C42">
        <w:rPr>
          <w:rFonts w:eastAsia="MS Mincho"/>
          <w:sz w:val="24"/>
          <w:szCs w:val="24"/>
        </w:rPr>
        <w:t>уч</w:t>
      </w:r>
      <w:r w:rsidRPr="00EF5C42">
        <w:rPr>
          <w:rFonts w:eastAsia="MS Mincho"/>
          <w:sz w:val="24"/>
          <w:szCs w:val="24"/>
          <w:lang w:val="uk-UA"/>
        </w:rPr>
        <w:t>нів</w:t>
      </w:r>
      <w:proofErr w:type="spellEnd"/>
      <w:r w:rsidRPr="00EF5C42">
        <w:rPr>
          <w:rFonts w:eastAsia="MS Mincho"/>
          <w:sz w:val="24"/>
          <w:szCs w:val="24"/>
          <w:lang w:val="uk-UA"/>
        </w:rPr>
        <w:t xml:space="preserve"> </w:t>
      </w:r>
      <w:proofErr w:type="spellStart"/>
      <w:r w:rsidRPr="00EF5C42">
        <w:rPr>
          <w:rFonts w:eastAsia="MS Mincho"/>
          <w:sz w:val="24"/>
          <w:szCs w:val="24"/>
        </w:rPr>
        <w:t>навчається</w:t>
      </w:r>
      <w:proofErr w:type="spellEnd"/>
      <w:r w:rsidRPr="00EF5C42">
        <w:rPr>
          <w:rFonts w:eastAsia="MS Mincho"/>
          <w:sz w:val="24"/>
          <w:szCs w:val="24"/>
        </w:rPr>
        <w:t xml:space="preserve"> на </w:t>
      </w:r>
      <w:proofErr w:type="spellStart"/>
      <w:r w:rsidRPr="00EF5C42">
        <w:rPr>
          <w:rFonts w:eastAsia="MS Mincho"/>
          <w:sz w:val="24"/>
          <w:szCs w:val="24"/>
        </w:rPr>
        <w:t>високому</w:t>
      </w:r>
      <w:proofErr w:type="spellEnd"/>
      <w:r w:rsidRPr="00EF5C42">
        <w:rPr>
          <w:rFonts w:eastAsia="MS Mincho"/>
          <w:sz w:val="24"/>
          <w:szCs w:val="24"/>
        </w:rPr>
        <w:t xml:space="preserve"> </w:t>
      </w:r>
      <w:proofErr w:type="spellStart"/>
      <w:proofErr w:type="gramStart"/>
      <w:r w:rsidRPr="00EF5C42">
        <w:rPr>
          <w:rFonts w:eastAsia="MS Mincho"/>
          <w:sz w:val="24"/>
          <w:szCs w:val="24"/>
        </w:rPr>
        <w:t>р</w:t>
      </w:r>
      <w:proofErr w:type="gramEnd"/>
      <w:r w:rsidRPr="00EF5C42">
        <w:rPr>
          <w:rFonts w:eastAsia="MS Mincho"/>
          <w:sz w:val="24"/>
          <w:szCs w:val="24"/>
        </w:rPr>
        <w:t>івні</w:t>
      </w:r>
      <w:proofErr w:type="spellEnd"/>
      <w:r w:rsidRPr="00EF5C42">
        <w:rPr>
          <w:rFonts w:eastAsia="MS Mincho"/>
          <w:sz w:val="24"/>
          <w:szCs w:val="24"/>
        </w:rPr>
        <w:t xml:space="preserve">, </w:t>
      </w:r>
      <w:r w:rsidRPr="00EF5C42">
        <w:rPr>
          <w:rFonts w:eastAsia="MS Mincho"/>
          <w:sz w:val="24"/>
          <w:szCs w:val="24"/>
          <w:lang w:val="uk-UA"/>
        </w:rPr>
        <w:t>66</w:t>
      </w:r>
      <w:r w:rsidRPr="00EF5C42">
        <w:rPr>
          <w:rFonts w:eastAsia="MS Mincho"/>
          <w:sz w:val="24"/>
          <w:szCs w:val="24"/>
        </w:rPr>
        <w:t xml:space="preserve"> </w:t>
      </w:r>
      <w:proofErr w:type="spellStart"/>
      <w:r w:rsidRPr="00EF5C42">
        <w:rPr>
          <w:rFonts w:eastAsia="MS Mincho"/>
          <w:sz w:val="24"/>
          <w:szCs w:val="24"/>
        </w:rPr>
        <w:t>учн</w:t>
      </w:r>
      <w:r w:rsidRPr="00EF5C42">
        <w:rPr>
          <w:rFonts w:eastAsia="MS Mincho"/>
          <w:sz w:val="24"/>
          <w:szCs w:val="24"/>
          <w:lang w:val="uk-UA"/>
        </w:rPr>
        <w:t>ів</w:t>
      </w:r>
      <w:proofErr w:type="spellEnd"/>
      <w:r w:rsidRPr="00EF5C42">
        <w:rPr>
          <w:rFonts w:eastAsia="MS Mincho"/>
          <w:sz w:val="24"/>
          <w:szCs w:val="24"/>
        </w:rPr>
        <w:t xml:space="preserve"> – на </w:t>
      </w:r>
      <w:proofErr w:type="spellStart"/>
      <w:r w:rsidRPr="00EF5C42">
        <w:rPr>
          <w:rFonts w:eastAsia="MS Mincho"/>
          <w:sz w:val="24"/>
          <w:szCs w:val="24"/>
        </w:rPr>
        <w:t>достатньому</w:t>
      </w:r>
      <w:proofErr w:type="spellEnd"/>
      <w:r w:rsidRPr="00EF5C42">
        <w:rPr>
          <w:rFonts w:eastAsia="MS Mincho"/>
          <w:sz w:val="24"/>
          <w:szCs w:val="24"/>
        </w:rPr>
        <w:t xml:space="preserve">, на </w:t>
      </w:r>
      <w:proofErr w:type="spellStart"/>
      <w:r w:rsidRPr="00EF5C42">
        <w:rPr>
          <w:rFonts w:eastAsia="MS Mincho"/>
          <w:sz w:val="24"/>
          <w:szCs w:val="24"/>
        </w:rPr>
        <w:t>середньому</w:t>
      </w:r>
      <w:proofErr w:type="spellEnd"/>
      <w:r w:rsidRPr="00EF5C42">
        <w:rPr>
          <w:rFonts w:eastAsia="MS Mincho"/>
          <w:sz w:val="24"/>
          <w:szCs w:val="24"/>
        </w:rPr>
        <w:t xml:space="preserve"> – </w:t>
      </w:r>
      <w:r w:rsidRPr="00EF5C42">
        <w:rPr>
          <w:rFonts w:eastAsia="MS Mincho"/>
          <w:sz w:val="24"/>
          <w:szCs w:val="24"/>
          <w:lang w:val="uk-UA"/>
        </w:rPr>
        <w:t>82</w:t>
      </w:r>
      <w:r w:rsidRPr="00EF5C42">
        <w:rPr>
          <w:rFonts w:eastAsia="MS Mincho"/>
          <w:sz w:val="24"/>
          <w:szCs w:val="24"/>
        </w:rPr>
        <w:t xml:space="preserve"> </w:t>
      </w:r>
      <w:proofErr w:type="spellStart"/>
      <w:r w:rsidRPr="00EF5C42">
        <w:rPr>
          <w:rFonts w:eastAsia="MS Mincho"/>
          <w:sz w:val="24"/>
          <w:szCs w:val="24"/>
        </w:rPr>
        <w:t>учн</w:t>
      </w:r>
      <w:proofErr w:type="spellEnd"/>
      <w:r w:rsidRPr="00EF5C42">
        <w:rPr>
          <w:rFonts w:eastAsia="MS Mincho"/>
          <w:sz w:val="24"/>
          <w:szCs w:val="24"/>
          <w:lang w:val="uk-UA"/>
        </w:rPr>
        <w:t xml:space="preserve">я, на початковому – 12 учнів. </w:t>
      </w:r>
      <w:r w:rsidRPr="00EF5C42">
        <w:rPr>
          <w:sz w:val="24"/>
          <w:szCs w:val="24"/>
        </w:rPr>
        <w:t>За результ</w:t>
      </w:r>
      <w:r w:rsidRPr="00EF5C42">
        <w:rPr>
          <w:sz w:val="24"/>
          <w:szCs w:val="24"/>
        </w:rPr>
        <w:t>а</w:t>
      </w:r>
      <w:r w:rsidRPr="00EF5C42">
        <w:rPr>
          <w:sz w:val="24"/>
          <w:szCs w:val="24"/>
        </w:rPr>
        <w:t>тами 201</w:t>
      </w:r>
      <w:r w:rsidRPr="00EF5C42">
        <w:rPr>
          <w:sz w:val="24"/>
          <w:szCs w:val="24"/>
          <w:lang w:val="uk-UA"/>
        </w:rPr>
        <w:t>8</w:t>
      </w:r>
      <w:r w:rsidRPr="00EF5C42">
        <w:rPr>
          <w:sz w:val="24"/>
          <w:szCs w:val="24"/>
        </w:rPr>
        <w:t>/201</w:t>
      </w:r>
      <w:r w:rsidRPr="00EF5C42">
        <w:rPr>
          <w:sz w:val="24"/>
          <w:szCs w:val="24"/>
          <w:lang w:val="uk-UA"/>
        </w:rPr>
        <w:t>9</w:t>
      </w:r>
      <w:r w:rsidRPr="00EF5C42">
        <w:rPr>
          <w:sz w:val="24"/>
          <w:szCs w:val="24"/>
        </w:rPr>
        <w:t xml:space="preserve"> </w:t>
      </w:r>
      <w:proofErr w:type="spellStart"/>
      <w:r w:rsidRPr="00EF5C42">
        <w:rPr>
          <w:sz w:val="24"/>
          <w:szCs w:val="24"/>
        </w:rPr>
        <w:t>навчального</w:t>
      </w:r>
      <w:proofErr w:type="spellEnd"/>
      <w:r w:rsidRPr="00EF5C42">
        <w:rPr>
          <w:sz w:val="24"/>
          <w:szCs w:val="24"/>
        </w:rPr>
        <w:t xml:space="preserve"> року </w:t>
      </w:r>
      <w:r w:rsidRPr="00EF5C42">
        <w:rPr>
          <w:sz w:val="24"/>
          <w:szCs w:val="24"/>
          <w:lang w:val="uk-UA"/>
        </w:rPr>
        <w:t>6</w:t>
      </w:r>
      <w:r w:rsidRPr="00EF5C42">
        <w:rPr>
          <w:sz w:val="24"/>
          <w:szCs w:val="24"/>
        </w:rPr>
        <w:t xml:space="preserve"> </w:t>
      </w:r>
      <w:proofErr w:type="spellStart"/>
      <w:r w:rsidRPr="00EF5C42">
        <w:rPr>
          <w:sz w:val="24"/>
          <w:szCs w:val="24"/>
        </w:rPr>
        <w:t>учн</w:t>
      </w:r>
      <w:r w:rsidRPr="00EF5C42">
        <w:rPr>
          <w:sz w:val="24"/>
          <w:szCs w:val="24"/>
          <w:lang w:val="uk-UA"/>
        </w:rPr>
        <w:t>ів</w:t>
      </w:r>
      <w:proofErr w:type="spellEnd"/>
      <w:r w:rsidRPr="00EF5C42">
        <w:rPr>
          <w:sz w:val="24"/>
          <w:szCs w:val="24"/>
        </w:rPr>
        <w:t xml:space="preserve"> </w:t>
      </w:r>
      <w:r w:rsidRPr="00EF5C42">
        <w:rPr>
          <w:sz w:val="24"/>
          <w:szCs w:val="24"/>
          <w:lang w:val="uk-UA"/>
        </w:rPr>
        <w:t>5-9</w:t>
      </w:r>
      <w:r w:rsidRPr="00EF5C42">
        <w:rPr>
          <w:sz w:val="24"/>
          <w:szCs w:val="24"/>
        </w:rPr>
        <w:t xml:space="preserve"> </w:t>
      </w:r>
      <w:proofErr w:type="spellStart"/>
      <w:r w:rsidRPr="00EF5C42">
        <w:rPr>
          <w:sz w:val="24"/>
          <w:szCs w:val="24"/>
        </w:rPr>
        <w:t>класів</w:t>
      </w:r>
      <w:proofErr w:type="spellEnd"/>
      <w:r w:rsidRPr="00EF5C42">
        <w:rPr>
          <w:sz w:val="24"/>
          <w:szCs w:val="24"/>
        </w:rPr>
        <w:t xml:space="preserve"> </w:t>
      </w:r>
      <w:proofErr w:type="spellStart"/>
      <w:r w:rsidRPr="00EF5C42">
        <w:rPr>
          <w:sz w:val="24"/>
          <w:szCs w:val="24"/>
        </w:rPr>
        <w:t>нагороджені</w:t>
      </w:r>
      <w:proofErr w:type="spellEnd"/>
      <w:r w:rsidRPr="00EF5C42">
        <w:rPr>
          <w:sz w:val="24"/>
          <w:szCs w:val="24"/>
        </w:rPr>
        <w:t xml:space="preserve"> </w:t>
      </w:r>
      <w:proofErr w:type="spellStart"/>
      <w:r w:rsidRPr="00EF5C42">
        <w:rPr>
          <w:sz w:val="24"/>
          <w:szCs w:val="24"/>
        </w:rPr>
        <w:t>Похвальними</w:t>
      </w:r>
      <w:proofErr w:type="spellEnd"/>
      <w:r w:rsidRPr="00EF5C42">
        <w:rPr>
          <w:sz w:val="24"/>
          <w:szCs w:val="24"/>
        </w:rPr>
        <w:t xml:space="preserve"> листами «За </w:t>
      </w:r>
      <w:proofErr w:type="spellStart"/>
      <w:r w:rsidRPr="00EF5C42">
        <w:rPr>
          <w:sz w:val="24"/>
          <w:szCs w:val="24"/>
        </w:rPr>
        <w:t>високі</w:t>
      </w:r>
      <w:proofErr w:type="spellEnd"/>
      <w:r w:rsidRPr="00EF5C42">
        <w:rPr>
          <w:sz w:val="24"/>
          <w:szCs w:val="24"/>
        </w:rPr>
        <w:t xml:space="preserve"> </w:t>
      </w:r>
      <w:proofErr w:type="spellStart"/>
      <w:r w:rsidRPr="00EF5C42">
        <w:rPr>
          <w:sz w:val="24"/>
          <w:szCs w:val="24"/>
        </w:rPr>
        <w:t>дося</w:t>
      </w:r>
      <w:r w:rsidRPr="00EF5C42">
        <w:rPr>
          <w:sz w:val="24"/>
          <w:szCs w:val="24"/>
        </w:rPr>
        <w:t>г</w:t>
      </w:r>
      <w:r w:rsidRPr="00EF5C42">
        <w:rPr>
          <w:sz w:val="24"/>
          <w:szCs w:val="24"/>
        </w:rPr>
        <w:t>нення</w:t>
      </w:r>
      <w:proofErr w:type="spellEnd"/>
      <w:r w:rsidRPr="00EF5C42">
        <w:rPr>
          <w:sz w:val="24"/>
          <w:szCs w:val="24"/>
        </w:rPr>
        <w:t xml:space="preserve"> у </w:t>
      </w:r>
      <w:proofErr w:type="spellStart"/>
      <w:r w:rsidRPr="00EF5C42">
        <w:rPr>
          <w:sz w:val="24"/>
          <w:szCs w:val="24"/>
        </w:rPr>
        <w:t>навчанні</w:t>
      </w:r>
      <w:proofErr w:type="spellEnd"/>
      <w:r w:rsidRPr="00EF5C42">
        <w:rPr>
          <w:sz w:val="24"/>
          <w:szCs w:val="24"/>
        </w:rPr>
        <w:t>».</w:t>
      </w:r>
    </w:p>
    <w:p w:rsidR="004C3178" w:rsidRPr="00EF5C42" w:rsidRDefault="004C3178" w:rsidP="004C3178">
      <w:pPr>
        <w:pStyle w:val="af8"/>
        <w:ind w:firstLine="709"/>
        <w:jc w:val="both"/>
        <w:rPr>
          <w:sz w:val="24"/>
          <w:szCs w:val="24"/>
          <w:lang w:val="uk-UA"/>
        </w:rPr>
      </w:pPr>
      <w:proofErr w:type="spellStart"/>
      <w:r w:rsidRPr="00EF5C42">
        <w:rPr>
          <w:rFonts w:eastAsia="MS Mincho"/>
          <w:sz w:val="24"/>
          <w:szCs w:val="24"/>
        </w:rPr>
        <w:t>Із</w:t>
      </w:r>
      <w:proofErr w:type="spellEnd"/>
      <w:r w:rsidRPr="00EF5C42">
        <w:rPr>
          <w:rFonts w:eastAsia="MS Mincho"/>
          <w:sz w:val="24"/>
          <w:szCs w:val="24"/>
        </w:rPr>
        <w:t xml:space="preserve"> </w:t>
      </w:r>
      <w:r w:rsidRPr="00EF5C42">
        <w:rPr>
          <w:rFonts w:eastAsia="MS Mincho"/>
          <w:sz w:val="24"/>
          <w:szCs w:val="24"/>
          <w:lang w:val="uk-UA"/>
        </w:rPr>
        <w:t xml:space="preserve">45 </w:t>
      </w:r>
      <w:proofErr w:type="spellStart"/>
      <w:r w:rsidRPr="00EF5C42">
        <w:rPr>
          <w:rFonts w:eastAsia="MS Mincho"/>
          <w:sz w:val="24"/>
          <w:szCs w:val="24"/>
        </w:rPr>
        <w:t>учнів</w:t>
      </w:r>
      <w:proofErr w:type="spellEnd"/>
      <w:r w:rsidRPr="00EF5C42">
        <w:rPr>
          <w:rFonts w:eastAsia="MS Mincho"/>
          <w:sz w:val="24"/>
          <w:szCs w:val="24"/>
        </w:rPr>
        <w:t xml:space="preserve"> </w:t>
      </w:r>
      <w:r w:rsidRPr="00EF5C42">
        <w:rPr>
          <w:rFonts w:eastAsia="MS Mincho"/>
          <w:sz w:val="24"/>
          <w:szCs w:val="24"/>
          <w:lang w:val="uk-UA"/>
        </w:rPr>
        <w:t>10-11</w:t>
      </w:r>
      <w:r w:rsidRPr="00EF5C42">
        <w:rPr>
          <w:rFonts w:eastAsia="MS Mincho"/>
          <w:sz w:val="24"/>
          <w:szCs w:val="24"/>
        </w:rPr>
        <w:t>-</w:t>
      </w:r>
      <w:proofErr w:type="spellStart"/>
      <w:r w:rsidRPr="00EF5C42">
        <w:rPr>
          <w:rFonts w:eastAsia="MS Mincho"/>
          <w:sz w:val="24"/>
          <w:szCs w:val="24"/>
        </w:rPr>
        <w:t>х</w:t>
      </w:r>
      <w:proofErr w:type="spellEnd"/>
      <w:r w:rsidRPr="00EF5C42">
        <w:rPr>
          <w:rFonts w:eastAsia="MS Mincho"/>
          <w:sz w:val="24"/>
          <w:szCs w:val="24"/>
        </w:rPr>
        <w:t xml:space="preserve"> </w:t>
      </w:r>
      <w:proofErr w:type="spellStart"/>
      <w:r w:rsidRPr="00EF5C42">
        <w:rPr>
          <w:rFonts w:eastAsia="MS Mincho"/>
          <w:sz w:val="24"/>
          <w:szCs w:val="24"/>
        </w:rPr>
        <w:t>класів</w:t>
      </w:r>
      <w:proofErr w:type="spellEnd"/>
      <w:r w:rsidRPr="00EF5C42">
        <w:rPr>
          <w:rFonts w:eastAsia="MS Mincho"/>
          <w:sz w:val="24"/>
          <w:szCs w:val="24"/>
        </w:rPr>
        <w:t xml:space="preserve"> </w:t>
      </w:r>
      <w:r w:rsidRPr="00EF5C42">
        <w:rPr>
          <w:rFonts w:eastAsia="MS Mincho"/>
          <w:sz w:val="24"/>
          <w:szCs w:val="24"/>
          <w:lang w:val="uk-UA"/>
        </w:rPr>
        <w:t>5</w:t>
      </w:r>
      <w:r w:rsidRPr="00EF5C42">
        <w:rPr>
          <w:rFonts w:eastAsia="MS Mincho"/>
          <w:sz w:val="24"/>
          <w:szCs w:val="24"/>
        </w:rPr>
        <w:t xml:space="preserve"> </w:t>
      </w:r>
      <w:proofErr w:type="spellStart"/>
      <w:r w:rsidRPr="00EF5C42">
        <w:rPr>
          <w:rFonts w:eastAsia="MS Mincho"/>
          <w:sz w:val="24"/>
          <w:szCs w:val="24"/>
        </w:rPr>
        <w:t>уч</w:t>
      </w:r>
      <w:proofErr w:type="spellEnd"/>
      <w:r w:rsidRPr="00EF5C42">
        <w:rPr>
          <w:rFonts w:eastAsia="MS Mincho"/>
          <w:sz w:val="24"/>
          <w:szCs w:val="24"/>
          <w:lang w:val="uk-UA"/>
        </w:rPr>
        <w:t xml:space="preserve">ні </w:t>
      </w:r>
      <w:proofErr w:type="spellStart"/>
      <w:r w:rsidRPr="00EF5C42">
        <w:rPr>
          <w:rFonts w:eastAsia="MS Mincho"/>
          <w:sz w:val="24"/>
          <w:szCs w:val="24"/>
        </w:rPr>
        <w:t>навча</w:t>
      </w:r>
      <w:proofErr w:type="spellEnd"/>
      <w:r w:rsidRPr="00EF5C42">
        <w:rPr>
          <w:rFonts w:eastAsia="MS Mincho"/>
          <w:sz w:val="24"/>
          <w:szCs w:val="24"/>
          <w:lang w:val="uk-UA"/>
        </w:rPr>
        <w:t>ю</w:t>
      </w:r>
      <w:proofErr w:type="spellStart"/>
      <w:r w:rsidRPr="00EF5C42">
        <w:rPr>
          <w:rFonts w:eastAsia="MS Mincho"/>
          <w:sz w:val="24"/>
          <w:szCs w:val="24"/>
        </w:rPr>
        <w:t>ться</w:t>
      </w:r>
      <w:proofErr w:type="spellEnd"/>
      <w:r w:rsidRPr="00EF5C42">
        <w:rPr>
          <w:rFonts w:eastAsia="MS Mincho"/>
          <w:sz w:val="24"/>
          <w:szCs w:val="24"/>
        </w:rPr>
        <w:t xml:space="preserve"> на </w:t>
      </w:r>
      <w:proofErr w:type="spellStart"/>
      <w:r w:rsidRPr="00EF5C42">
        <w:rPr>
          <w:rFonts w:eastAsia="MS Mincho"/>
          <w:sz w:val="24"/>
          <w:szCs w:val="24"/>
        </w:rPr>
        <w:t>високому</w:t>
      </w:r>
      <w:proofErr w:type="spellEnd"/>
      <w:r w:rsidRPr="00EF5C42">
        <w:rPr>
          <w:rFonts w:eastAsia="MS Mincho"/>
          <w:sz w:val="24"/>
          <w:szCs w:val="24"/>
        </w:rPr>
        <w:t xml:space="preserve"> </w:t>
      </w:r>
      <w:proofErr w:type="spellStart"/>
      <w:proofErr w:type="gramStart"/>
      <w:r w:rsidRPr="00EF5C42">
        <w:rPr>
          <w:rFonts w:eastAsia="MS Mincho"/>
          <w:sz w:val="24"/>
          <w:szCs w:val="24"/>
        </w:rPr>
        <w:t>р</w:t>
      </w:r>
      <w:proofErr w:type="gramEnd"/>
      <w:r w:rsidRPr="00EF5C42">
        <w:rPr>
          <w:rFonts w:eastAsia="MS Mincho"/>
          <w:sz w:val="24"/>
          <w:szCs w:val="24"/>
        </w:rPr>
        <w:t>івні</w:t>
      </w:r>
      <w:proofErr w:type="spellEnd"/>
      <w:r w:rsidRPr="00EF5C42">
        <w:rPr>
          <w:rFonts w:eastAsia="MS Mincho"/>
          <w:sz w:val="24"/>
          <w:szCs w:val="24"/>
        </w:rPr>
        <w:t xml:space="preserve">, </w:t>
      </w:r>
      <w:r w:rsidRPr="00EF5C42">
        <w:rPr>
          <w:rFonts w:eastAsia="MS Mincho"/>
          <w:sz w:val="24"/>
          <w:szCs w:val="24"/>
          <w:lang w:val="uk-UA"/>
        </w:rPr>
        <w:t>10</w:t>
      </w:r>
      <w:r w:rsidRPr="00EF5C42">
        <w:rPr>
          <w:rFonts w:eastAsia="MS Mincho"/>
          <w:sz w:val="24"/>
          <w:szCs w:val="24"/>
        </w:rPr>
        <w:t xml:space="preserve"> </w:t>
      </w:r>
      <w:proofErr w:type="spellStart"/>
      <w:r w:rsidRPr="00EF5C42">
        <w:rPr>
          <w:rFonts w:eastAsia="MS Mincho"/>
          <w:sz w:val="24"/>
          <w:szCs w:val="24"/>
        </w:rPr>
        <w:t>уч</w:t>
      </w:r>
      <w:r w:rsidRPr="00EF5C42">
        <w:rPr>
          <w:rFonts w:eastAsia="MS Mincho"/>
          <w:sz w:val="24"/>
          <w:szCs w:val="24"/>
          <w:lang w:val="uk-UA"/>
        </w:rPr>
        <w:t>нів</w:t>
      </w:r>
      <w:proofErr w:type="spellEnd"/>
      <w:r w:rsidRPr="00EF5C42">
        <w:rPr>
          <w:rFonts w:eastAsia="MS Mincho"/>
          <w:sz w:val="24"/>
          <w:szCs w:val="24"/>
        </w:rPr>
        <w:t xml:space="preserve"> – на </w:t>
      </w:r>
      <w:proofErr w:type="spellStart"/>
      <w:r w:rsidRPr="00EF5C42">
        <w:rPr>
          <w:rFonts w:eastAsia="MS Mincho"/>
          <w:sz w:val="24"/>
          <w:szCs w:val="24"/>
        </w:rPr>
        <w:t>достатньому</w:t>
      </w:r>
      <w:proofErr w:type="spellEnd"/>
      <w:r w:rsidRPr="00EF5C42">
        <w:rPr>
          <w:rFonts w:eastAsia="MS Mincho"/>
          <w:sz w:val="24"/>
          <w:szCs w:val="24"/>
        </w:rPr>
        <w:t xml:space="preserve">, на </w:t>
      </w:r>
      <w:proofErr w:type="spellStart"/>
      <w:r w:rsidRPr="00EF5C42">
        <w:rPr>
          <w:rFonts w:eastAsia="MS Mincho"/>
          <w:sz w:val="24"/>
          <w:szCs w:val="24"/>
        </w:rPr>
        <w:t>середньому</w:t>
      </w:r>
      <w:proofErr w:type="spellEnd"/>
      <w:r w:rsidRPr="00EF5C42">
        <w:rPr>
          <w:rFonts w:eastAsia="MS Mincho"/>
          <w:sz w:val="24"/>
          <w:szCs w:val="24"/>
        </w:rPr>
        <w:t xml:space="preserve"> – </w:t>
      </w:r>
      <w:r w:rsidRPr="00EF5C42">
        <w:rPr>
          <w:rFonts w:eastAsia="MS Mincho"/>
          <w:sz w:val="24"/>
          <w:szCs w:val="24"/>
          <w:lang w:val="uk-UA"/>
        </w:rPr>
        <w:t>17</w:t>
      </w:r>
      <w:r w:rsidRPr="00EF5C42">
        <w:rPr>
          <w:rFonts w:eastAsia="MS Mincho"/>
          <w:sz w:val="24"/>
          <w:szCs w:val="24"/>
        </w:rPr>
        <w:t xml:space="preserve"> </w:t>
      </w:r>
      <w:proofErr w:type="spellStart"/>
      <w:r w:rsidRPr="00EF5C42">
        <w:rPr>
          <w:rFonts w:eastAsia="MS Mincho"/>
          <w:sz w:val="24"/>
          <w:szCs w:val="24"/>
        </w:rPr>
        <w:t>учн</w:t>
      </w:r>
      <w:r w:rsidRPr="00EF5C42">
        <w:rPr>
          <w:rFonts w:eastAsia="MS Mincho"/>
          <w:sz w:val="24"/>
          <w:szCs w:val="24"/>
          <w:lang w:val="uk-UA"/>
        </w:rPr>
        <w:t>ів</w:t>
      </w:r>
      <w:proofErr w:type="spellEnd"/>
      <w:r w:rsidRPr="00EF5C42">
        <w:rPr>
          <w:rFonts w:eastAsia="MS Mincho"/>
          <w:sz w:val="24"/>
          <w:szCs w:val="24"/>
          <w:lang w:val="uk-UA"/>
        </w:rPr>
        <w:t xml:space="preserve">, на початковому – 16 учнів. </w:t>
      </w:r>
      <w:r w:rsidRPr="00EF5C42">
        <w:rPr>
          <w:sz w:val="24"/>
          <w:szCs w:val="24"/>
          <w:lang w:val="uk-UA"/>
        </w:rPr>
        <w:t>За резул</w:t>
      </w:r>
      <w:r w:rsidRPr="00EF5C42">
        <w:rPr>
          <w:sz w:val="24"/>
          <w:szCs w:val="24"/>
          <w:lang w:val="uk-UA"/>
        </w:rPr>
        <w:t>ь</w:t>
      </w:r>
      <w:r w:rsidRPr="00EF5C42">
        <w:rPr>
          <w:sz w:val="24"/>
          <w:szCs w:val="24"/>
          <w:lang w:val="uk-UA"/>
        </w:rPr>
        <w:t>татами 2018/2019 навчального року серед учнів 10-11-х класів нагороджених немає.</w:t>
      </w:r>
    </w:p>
    <w:p w:rsidR="004C3178" w:rsidRDefault="004C3178" w:rsidP="004C3178">
      <w:pPr>
        <w:ind w:firstLine="709"/>
        <w:jc w:val="both"/>
      </w:pPr>
      <w:r w:rsidRPr="00EF5C42">
        <w:t>На виконання  річного плану роботи Комунального закладу “Харківська загально</w:t>
      </w:r>
      <w:r w:rsidRPr="00EF5C42">
        <w:t>о</w:t>
      </w:r>
      <w:r w:rsidRPr="00EF5C42">
        <w:t>світня школа І-ІІІ ступенів № 30 імені Героя Радянського Союзу С.О.</w:t>
      </w:r>
      <w:proofErr w:type="spellStart"/>
      <w:r w:rsidRPr="00EF5C42">
        <w:t>Борзенка”</w:t>
      </w:r>
      <w:proofErr w:type="spellEnd"/>
      <w:r w:rsidRPr="00EF5C42">
        <w:t xml:space="preserve"> на 2018/2019 навчальний рік було проаналізовано підсумки держ</w:t>
      </w:r>
      <w:r w:rsidRPr="00EF5C42">
        <w:t>а</w:t>
      </w:r>
      <w:r w:rsidRPr="00EF5C42">
        <w:t>вної підсумкової атестації учнів 4-го, 9-го, 11-го класів.</w:t>
      </w:r>
    </w:p>
    <w:p w:rsidR="004C3178" w:rsidRPr="00EF5C42" w:rsidRDefault="004C3178" w:rsidP="004C3178">
      <w:pPr>
        <w:ind w:firstLine="709"/>
        <w:jc w:val="both"/>
      </w:pPr>
    </w:p>
    <w:p w:rsidR="004C3178" w:rsidRPr="00EF5C42" w:rsidRDefault="004C3178" w:rsidP="004C3178">
      <w:pPr>
        <w:ind w:firstLine="709"/>
        <w:jc w:val="center"/>
        <w:rPr>
          <w:b/>
        </w:rPr>
      </w:pPr>
      <w:r w:rsidRPr="00EF5C42">
        <w:rPr>
          <w:b/>
        </w:rPr>
        <w:t>Державна підсумкова атестація</w:t>
      </w:r>
    </w:p>
    <w:p w:rsidR="004C3178" w:rsidRPr="00EF5C42" w:rsidRDefault="004C3178" w:rsidP="004C3178">
      <w:pPr>
        <w:ind w:firstLine="708"/>
        <w:jc w:val="both"/>
      </w:pPr>
      <w:r w:rsidRPr="00EF5C42">
        <w:t xml:space="preserve">На виконання річного плану роботи </w:t>
      </w:r>
      <w:proofErr w:type="spellStart"/>
      <w:r w:rsidRPr="00EF5C42">
        <w:t>КЗ</w:t>
      </w:r>
      <w:proofErr w:type="spellEnd"/>
      <w:r w:rsidRPr="00EF5C42">
        <w:t xml:space="preserve"> «ХЗОШ №30» на 201</w:t>
      </w:r>
      <w:r>
        <w:t>8</w:t>
      </w:r>
      <w:r w:rsidRPr="00EF5C42">
        <w:t>/20</w:t>
      </w:r>
      <w:r>
        <w:t>19</w:t>
      </w:r>
      <w:r w:rsidRPr="00EF5C42">
        <w:t xml:space="preserve"> навчальний рік було проаналізовано підсумки державної підсумкової атестації учнів 4-А, 9-А,11-А класів.</w:t>
      </w:r>
    </w:p>
    <w:p w:rsidR="004C3178" w:rsidRPr="00EF5C42" w:rsidRDefault="004C3178" w:rsidP="004C3178">
      <w:pPr>
        <w:ind w:firstLine="709"/>
        <w:jc w:val="both"/>
      </w:pPr>
      <w:r w:rsidRPr="00EF5C42">
        <w:t>За результатами проведеної роботи встановлено, що адміністрацією школи вжито необхідних заходів щодо організованого закінчення 201</w:t>
      </w:r>
      <w:r>
        <w:t>8</w:t>
      </w:r>
      <w:r w:rsidRPr="00EF5C42">
        <w:t>/20</w:t>
      </w:r>
      <w:r>
        <w:t>19</w:t>
      </w:r>
      <w:r w:rsidRPr="00EF5C42">
        <w:t xml:space="preserve"> навчального року, проведення державної пі</w:t>
      </w:r>
      <w:r w:rsidRPr="00EF5C42">
        <w:t>д</w:t>
      </w:r>
      <w:r w:rsidRPr="00EF5C42">
        <w:t>сумкової атестації у визначені терміни з дотриманням нормативних вимог. Видано накази по школі від 03.04.2019 № 65 «Про строки проведення державної  підсумкової атестації випускників навчал</w:t>
      </w:r>
      <w:r w:rsidRPr="00EF5C42">
        <w:t>ь</w:t>
      </w:r>
      <w:r w:rsidRPr="00EF5C42">
        <w:t xml:space="preserve">них закладів І та ІІ ступенів та третій предмет для проходження державної підсумкової атестації випускників 9-х класів у </w:t>
      </w:r>
      <w:r w:rsidRPr="00EF5C42">
        <w:lastRenderedPageBreak/>
        <w:t>2018/2019 н</w:t>
      </w:r>
      <w:r w:rsidRPr="00EF5C42">
        <w:t>а</w:t>
      </w:r>
      <w:r w:rsidRPr="00EF5C42">
        <w:t>вчальному році», від 11.04.2019 № 68 «Про порядок організованого закінчення 2018/2019 навчального року та проведення державної підсумк</w:t>
      </w:r>
      <w:r w:rsidRPr="00EF5C42">
        <w:t>о</w:t>
      </w:r>
      <w:r w:rsidRPr="00EF5C42">
        <w:t xml:space="preserve">вої атестації учнів 4-х, 9-го, 11-го класів», </w:t>
      </w:r>
      <w:r w:rsidRPr="00EF5C42">
        <w:rPr>
          <w:bCs/>
        </w:rPr>
        <w:t xml:space="preserve">від </w:t>
      </w:r>
      <w:r w:rsidRPr="00EF5C42">
        <w:t>11.04.2019 № 72 «Про створення де</w:t>
      </w:r>
      <w:r w:rsidRPr="00EF5C42">
        <w:t>р</w:t>
      </w:r>
      <w:r w:rsidRPr="00EF5C42">
        <w:t>жавних атестаційних комісій за освітній рівень початкової загальної середньої освіти та затвердження розкладу державної підсумкової атестації учнів 4-А класу», від 30.04.2019 №82 «Про затве</w:t>
      </w:r>
      <w:r w:rsidRPr="00EF5C42">
        <w:t>р</w:t>
      </w:r>
      <w:r w:rsidRPr="00EF5C42">
        <w:t>дження матеріалів для проведення де</w:t>
      </w:r>
      <w:r w:rsidRPr="00EF5C42">
        <w:t>р</w:t>
      </w:r>
      <w:r w:rsidRPr="00EF5C42">
        <w:t>жавної підсумкової атестації  в 4-А, 9-А класах», від 26.04.2019 №76 «Про створення державної атестаційної комісії за освітній рівень  повної загальної сере</w:t>
      </w:r>
      <w:r w:rsidRPr="00EF5C42">
        <w:t>д</w:t>
      </w:r>
      <w:r w:rsidRPr="00EF5C42">
        <w:t xml:space="preserve">ньої освіти та затвердження розкладу державної підсумкової атестації учнів </w:t>
      </w:r>
    </w:p>
    <w:p w:rsidR="004C3178" w:rsidRPr="00EF5C42" w:rsidRDefault="004C3178" w:rsidP="004C3178">
      <w:pPr>
        <w:ind w:firstLine="709"/>
        <w:jc w:val="both"/>
      </w:pPr>
      <w:r w:rsidRPr="00EF5C42">
        <w:t xml:space="preserve">9-А класу», </w:t>
      </w:r>
      <w:r w:rsidRPr="00EF5C42">
        <w:rPr>
          <w:bCs/>
        </w:rPr>
        <w:t xml:space="preserve">від </w:t>
      </w:r>
      <w:r w:rsidRPr="00EF5C42">
        <w:t>07.05.2019 №90 «</w:t>
      </w:r>
      <w:r w:rsidRPr="00EF5C42">
        <w:rPr>
          <w:bCs/>
        </w:rPr>
        <w:t>Про участь в державній підсумковій атестації у</w:t>
      </w:r>
      <w:r w:rsidRPr="00EF5C42">
        <w:rPr>
          <w:bCs/>
        </w:rPr>
        <w:t>ч</w:t>
      </w:r>
      <w:r w:rsidRPr="00EF5C42">
        <w:rPr>
          <w:bCs/>
        </w:rPr>
        <w:t>нів у вигляді зовнішнього незалежного оцінювання з англійської мови</w:t>
      </w:r>
      <w:r w:rsidRPr="00EF5C42">
        <w:t>», від 07.05.2019 №88 «</w:t>
      </w:r>
      <w:r w:rsidRPr="00EF5C42">
        <w:rPr>
          <w:bCs/>
        </w:rPr>
        <w:t>Про участь в державній підсумковій атестації учнів у вигляді зовнішнього незалежного оцін</w:t>
      </w:r>
      <w:r w:rsidRPr="00EF5C42">
        <w:rPr>
          <w:bCs/>
        </w:rPr>
        <w:t>ю</w:t>
      </w:r>
      <w:r w:rsidRPr="00EF5C42">
        <w:rPr>
          <w:bCs/>
        </w:rPr>
        <w:t>вання з математики</w:t>
      </w:r>
      <w:r w:rsidRPr="00EF5C42">
        <w:t>», від 07.05.2019 №92 «</w:t>
      </w:r>
      <w:r w:rsidRPr="00EF5C42">
        <w:rPr>
          <w:bCs/>
        </w:rPr>
        <w:t>Про участь в державній підсумковій атестації учнів у вигляді зовнішнього незалежного оцінювання з історії України</w:t>
      </w:r>
      <w:r w:rsidRPr="00EF5C42">
        <w:t>», від 07.05.2019 №93 «</w:t>
      </w:r>
      <w:r w:rsidRPr="00EF5C42">
        <w:rPr>
          <w:bCs/>
        </w:rPr>
        <w:t>Про участь в державній підсумковій атестації учнів у вигляді зовнішнь</w:t>
      </w:r>
      <w:r w:rsidRPr="00EF5C42">
        <w:rPr>
          <w:bCs/>
        </w:rPr>
        <w:t>о</w:t>
      </w:r>
      <w:r w:rsidRPr="00EF5C42">
        <w:rPr>
          <w:bCs/>
        </w:rPr>
        <w:t>го незалежного оцінювання з біології</w:t>
      </w:r>
      <w:r w:rsidRPr="00EF5C42">
        <w:t>», від 07.05.2019 №89 «</w:t>
      </w:r>
      <w:r w:rsidRPr="00EF5C42">
        <w:rPr>
          <w:bCs/>
        </w:rPr>
        <w:t>Про участь в державній пі</w:t>
      </w:r>
      <w:r w:rsidRPr="00EF5C42">
        <w:rPr>
          <w:bCs/>
        </w:rPr>
        <w:t>д</w:t>
      </w:r>
      <w:r w:rsidRPr="00EF5C42">
        <w:rPr>
          <w:bCs/>
        </w:rPr>
        <w:t>сумковій атестації учнів у вигляді зовнішнього незалежного оцінювання з української м</w:t>
      </w:r>
      <w:r w:rsidRPr="00EF5C42">
        <w:rPr>
          <w:bCs/>
        </w:rPr>
        <w:t>о</w:t>
      </w:r>
      <w:r w:rsidRPr="00EF5C42">
        <w:rPr>
          <w:bCs/>
        </w:rPr>
        <w:t>ви</w:t>
      </w:r>
      <w:r w:rsidRPr="00EF5C42">
        <w:t>», від 07.05.2019 №91 «</w:t>
      </w:r>
      <w:r w:rsidRPr="00EF5C42">
        <w:rPr>
          <w:bCs/>
        </w:rPr>
        <w:t>Про участь в державній підсумковій атестації учнів у вигляді з</w:t>
      </w:r>
      <w:r w:rsidRPr="00EF5C42">
        <w:rPr>
          <w:bCs/>
        </w:rPr>
        <w:t>о</w:t>
      </w:r>
      <w:r w:rsidRPr="00EF5C42">
        <w:rPr>
          <w:bCs/>
        </w:rPr>
        <w:t>внішнього незалежного оцінювання з фізики</w:t>
      </w:r>
      <w:r w:rsidRPr="00EF5C42">
        <w:t>», від 07.05.2019 №94 «</w:t>
      </w:r>
      <w:r w:rsidRPr="00EF5C42">
        <w:rPr>
          <w:bCs/>
        </w:rPr>
        <w:t>Про участь в держа</w:t>
      </w:r>
      <w:r w:rsidRPr="00EF5C42">
        <w:rPr>
          <w:bCs/>
        </w:rPr>
        <w:t>в</w:t>
      </w:r>
      <w:r w:rsidRPr="00EF5C42">
        <w:rPr>
          <w:bCs/>
        </w:rPr>
        <w:t>ній підсумковій атестації учнів у вигляді зовнішнього незалежного оцінювання з геогр</w:t>
      </w:r>
      <w:r w:rsidRPr="00EF5C42">
        <w:rPr>
          <w:bCs/>
        </w:rPr>
        <w:t>а</w:t>
      </w:r>
      <w:r w:rsidRPr="00EF5C42">
        <w:rPr>
          <w:bCs/>
        </w:rPr>
        <w:t>фії</w:t>
      </w:r>
      <w:r w:rsidRPr="00EF5C42">
        <w:t>».</w:t>
      </w:r>
    </w:p>
    <w:p w:rsidR="004C3178" w:rsidRPr="00EF5C42" w:rsidRDefault="004C3178" w:rsidP="004C3178">
      <w:pPr>
        <w:ind w:firstLine="480"/>
        <w:jc w:val="center"/>
        <w:rPr>
          <w:b/>
        </w:rPr>
      </w:pPr>
      <w:r w:rsidRPr="00EF5C42">
        <w:rPr>
          <w:b/>
        </w:rPr>
        <w:t>Моніторинг рівня навчальних д</w:t>
      </w:r>
      <w:r w:rsidRPr="00EF5C42">
        <w:rPr>
          <w:b/>
        </w:rPr>
        <w:t>о</w:t>
      </w:r>
      <w:r w:rsidRPr="00EF5C42">
        <w:rPr>
          <w:b/>
        </w:rPr>
        <w:t>сягнень з ДПА  учнів 4-х класів</w:t>
      </w:r>
    </w:p>
    <w:p w:rsidR="004C3178" w:rsidRPr="00EF5C42" w:rsidRDefault="004C3178" w:rsidP="004C3178">
      <w:pPr>
        <w:ind w:firstLine="601"/>
        <w:jc w:val="both"/>
      </w:pPr>
      <w:r w:rsidRPr="00EF5C42">
        <w:t>Учні 4-А класу проходили державну підсумкову атестацію з української мови та  математики.</w:t>
      </w:r>
    </w:p>
    <w:p w:rsidR="004C3178" w:rsidRPr="00EF5C42" w:rsidRDefault="004C3178" w:rsidP="004C3178">
      <w:pPr>
        <w:ind w:firstLine="601"/>
        <w:jc w:val="both"/>
      </w:pPr>
      <w:r w:rsidRPr="00EF5C42">
        <w:t>Результати проходження ДПА у 4-А класі наведено у наступній таблиці:</w:t>
      </w:r>
    </w:p>
    <w:p w:rsidR="004C3178" w:rsidRPr="007D5D16" w:rsidRDefault="004C3178" w:rsidP="004C3178">
      <w:pPr>
        <w:ind w:firstLine="600"/>
        <w:jc w:val="both"/>
        <w:rPr>
          <w:color w:val="00B0F0"/>
          <w:highlight w:val="yellow"/>
        </w:rPr>
      </w:pPr>
    </w:p>
    <w:tbl>
      <w:tblPr>
        <w:tblW w:w="10207" w:type="dxa"/>
        <w:tblInd w:w="-294" w:type="dxa"/>
        <w:tblLayout w:type="fixed"/>
        <w:tblLook w:val="04A0"/>
      </w:tblPr>
      <w:tblGrid>
        <w:gridCol w:w="426"/>
        <w:gridCol w:w="2410"/>
        <w:gridCol w:w="1276"/>
        <w:gridCol w:w="1134"/>
        <w:gridCol w:w="1134"/>
        <w:gridCol w:w="1192"/>
        <w:gridCol w:w="1194"/>
        <w:gridCol w:w="1441"/>
      </w:tblGrid>
      <w:tr w:rsidR="004C3178" w:rsidRPr="00EF5C42" w:rsidTr="00537851">
        <w:trPr>
          <w:trHeight w:val="463"/>
        </w:trPr>
        <w:tc>
          <w:tcPr>
            <w:tcW w:w="426" w:type="dxa"/>
            <w:vMerge w:val="restart"/>
            <w:tcBorders>
              <w:top w:val="single" w:sz="8" w:space="0" w:color="auto"/>
              <w:left w:val="single" w:sz="8" w:space="0" w:color="auto"/>
              <w:bottom w:val="single" w:sz="8" w:space="0" w:color="000000"/>
              <w:right w:val="single" w:sz="4" w:space="0" w:color="auto"/>
            </w:tcBorders>
            <w:noWrap/>
            <w:vAlign w:val="center"/>
          </w:tcPr>
          <w:p w:rsidR="004C3178" w:rsidRPr="00EF5C42" w:rsidRDefault="004C3178" w:rsidP="00537851">
            <w:pPr>
              <w:jc w:val="both"/>
              <w:rPr>
                <w:b/>
              </w:rPr>
            </w:pPr>
            <w:r w:rsidRPr="00EF5C42">
              <w:rPr>
                <w:b/>
              </w:rPr>
              <w:t>№</w:t>
            </w:r>
          </w:p>
        </w:tc>
        <w:tc>
          <w:tcPr>
            <w:tcW w:w="2410" w:type="dxa"/>
            <w:vMerge w:val="restart"/>
            <w:tcBorders>
              <w:top w:val="single" w:sz="8" w:space="0" w:color="auto"/>
              <w:left w:val="single" w:sz="4" w:space="0" w:color="auto"/>
              <w:bottom w:val="single" w:sz="8" w:space="0" w:color="000000"/>
              <w:right w:val="single" w:sz="4" w:space="0" w:color="auto"/>
            </w:tcBorders>
            <w:noWrap/>
            <w:vAlign w:val="center"/>
          </w:tcPr>
          <w:p w:rsidR="004C3178" w:rsidRPr="00EF5C42" w:rsidRDefault="004C3178" w:rsidP="00537851">
            <w:pPr>
              <w:jc w:val="both"/>
              <w:rPr>
                <w:b/>
              </w:rPr>
            </w:pPr>
            <w:r w:rsidRPr="00EF5C42">
              <w:rPr>
                <w:b/>
              </w:rPr>
              <w:t>Навчальний пре</w:t>
            </w:r>
            <w:r w:rsidRPr="00EF5C42">
              <w:rPr>
                <w:b/>
              </w:rPr>
              <w:t>д</w:t>
            </w:r>
            <w:r w:rsidRPr="00EF5C42">
              <w:rPr>
                <w:b/>
              </w:rPr>
              <w:t>мет</w:t>
            </w:r>
          </w:p>
        </w:tc>
        <w:tc>
          <w:tcPr>
            <w:tcW w:w="1276" w:type="dxa"/>
            <w:vMerge w:val="restart"/>
            <w:tcBorders>
              <w:top w:val="single" w:sz="8" w:space="0" w:color="auto"/>
              <w:left w:val="single" w:sz="4" w:space="0" w:color="auto"/>
              <w:bottom w:val="single" w:sz="8" w:space="0" w:color="000000"/>
              <w:right w:val="single" w:sz="4" w:space="0" w:color="auto"/>
            </w:tcBorders>
            <w:vAlign w:val="center"/>
          </w:tcPr>
          <w:p w:rsidR="004C3178" w:rsidRPr="00EF5C42" w:rsidRDefault="004C3178" w:rsidP="00537851">
            <w:pPr>
              <w:jc w:val="both"/>
              <w:rPr>
                <w:b/>
              </w:rPr>
            </w:pPr>
            <w:r w:rsidRPr="00EF5C42">
              <w:rPr>
                <w:b/>
                <w:sz w:val="22"/>
                <w:szCs w:val="22"/>
              </w:rPr>
              <w:t>Кількість учнів 4-х класів</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4C3178" w:rsidRPr="00EF5C42" w:rsidRDefault="004C3178" w:rsidP="00537851">
            <w:pPr>
              <w:jc w:val="both"/>
              <w:rPr>
                <w:b/>
              </w:rPr>
            </w:pPr>
            <w:r w:rsidRPr="00EF5C42">
              <w:rPr>
                <w:b/>
                <w:sz w:val="22"/>
                <w:szCs w:val="22"/>
              </w:rPr>
              <w:t>Склад</w:t>
            </w:r>
            <w:r w:rsidRPr="00EF5C42">
              <w:rPr>
                <w:b/>
                <w:sz w:val="22"/>
                <w:szCs w:val="22"/>
              </w:rPr>
              <w:t>а</w:t>
            </w:r>
            <w:r w:rsidRPr="00EF5C42">
              <w:rPr>
                <w:b/>
                <w:sz w:val="22"/>
                <w:szCs w:val="22"/>
              </w:rPr>
              <w:t>ли ДПА</w:t>
            </w:r>
          </w:p>
        </w:tc>
        <w:tc>
          <w:tcPr>
            <w:tcW w:w="4961" w:type="dxa"/>
            <w:gridSpan w:val="4"/>
            <w:tcBorders>
              <w:top w:val="single" w:sz="8" w:space="0" w:color="auto"/>
              <w:left w:val="single" w:sz="4" w:space="0" w:color="auto"/>
              <w:bottom w:val="nil"/>
              <w:right w:val="single" w:sz="8" w:space="0" w:color="000000"/>
            </w:tcBorders>
            <w:vAlign w:val="center"/>
          </w:tcPr>
          <w:p w:rsidR="004C3178" w:rsidRPr="00EF5C42" w:rsidRDefault="004C3178" w:rsidP="00537851">
            <w:pPr>
              <w:jc w:val="both"/>
              <w:rPr>
                <w:b/>
                <w:bCs/>
              </w:rPr>
            </w:pPr>
            <w:r w:rsidRPr="00EF5C42">
              <w:rPr>
                <w:b/>
                <w:bCs/>
              </w:rPr>
              <w:t>Рівень навчальних досягнень учнів</w:t>
            </w:r>
          </w:p>
        </w:tc>
      </w:tr>
      <w:tr w:rsidR="004C3178" w:rsidRPr="00EF5C42" w:rsidTr="00537851">
        <w:trPr>
          <w:trHeight w:val="825"/>
        </w:trPr>
        <w:tc>
          <w:tcPr>
            <w:tcW w:w="426" w:type="dxa"/>
            <w:vMerge/>
            <w:tcBorders>
              <w:top w:val="single" w:sz="8" w:space="0" w:color="auto"/>
              <w:left w:val="single" w:sz="8" w:space="0" w:color="auto"/>
              <w:bottom w:val="single" w:sz="8" w:space="0" w:color="000000"/>
              <w:right w:val="single" w:sz="4" w:space="0" w:color="auto"/>
            </w:tcBorders>
            <w:vAlign w:val="center"/>
          </w:tcPr>
          <w:p w:rsidR="004C3178" w:rsidRPr="00EF5C42" w:rsidRDefault="004C3178" w:rsidP="00537851">
            <w:pPr>
              <w:jc w:val="both"/>
            </w:pPr>
          </w:p>
        </w:tc>
        <w:tc>
          <w:tcPr>
            <w:tcW w:w="2410" w:type="dxa"/>
            <w:vMerge/>
            <w:tcBorders>
              <w:top w:val="single" w:sz="8" w:space="0" w:color="auto"/>
              <w:left w:val="single" w:sz="4" w:space="0" w:color="auto"/>
              <w:bottom w:val="single" w:sz="8" w:space="0" w:color="000000"/>
              <w:right w:val="single" w:sz="4" w:space="0" w:color="auto"/>
            </w:tcBorders>
            <w:vAlign w:val="center"/>
          </w:tcPr>
          <w:p w:rsidR="004C3178" w:rsidRPr="00EF5C42" w:rsidRDefault="004C3178" w:rsidP="00537851">
            <w:pPr>
              <w:jc w:val="both"/>
            </w:pPr>
          </w:p>
        </w:tc>
        <w:tc>
          <w:tcPr>
            <w:tcW w:w="1276" w:type="dxa"/>
            <w:vMerge/>
            <w:tcBorders>
              <w:top w:val="single" w:sz="8" w:space="0" w:color="auto"/>
              <w:left w:val="single" w:sz="4" w:space="0" w:color="auto"/>
              <w:bottom w:val="single" w:sz="8" w:space="0" w:color="000000"/>
              <w:right w:val="single" w:sz="4" w:space="0" w:color="auto"/>
            </w:tcBorders>
            <w:vAlign w:val="center"/>
          </w:tcPr>
          <w:p w:rsidR="004C3178" w:rsidRPr="00EF5C42" w:rsidRDefault="004C3178" w:rsidP="00537851">
            <w:pPr>
              <w:jc w:val="both"/>
            </w:pPr>
          </w:p>
        </w:tc>
        <w:tc>
          <w:tcPr>
            <w:tcW w:w="1134" w:type="dxa"/>
            <w:vMerge/>
            <w:tcBorders>
              <w:top w:val="single" w:sz="8" w:space="0" w:color="auto"/>
              <w:left w:val="single" w:sz="4" w:space="0" w:color="auto"/>
              <w:bottom w:val="single" w:sz="8" w:space="0" w:color="000000"/>
              <w:right w:val="single" w:sz="4" w:space="0" w:color="auto"/>
            </w:tcBorders>
            <w:vAlign w:val="center"/>
          </w:tcPr>
          <w:p w:rsidR="004C3178" w:rsidRPr="00EF5C42" w:rsidRDefault="004C3178" w:rsidP="00537851">
            <w:pPr>
              <w:jc w:val="both"/>
            </w:pPr>
          </w:p>
        </w:tc>
        <w:tc>
          <w:tcPr>
            <w:tcW w:w="1134" w:type="dxa"/>
            <w:tcBorders>
              <w:top w:val="single" w:sz="8" w:space="0" w:color="auto"/>
              <w:left w:val="single" w:sz="4" w:space="0" w:color="auto"/>
              <w:bottom w:val="single" w:sz="4" w:space="0" w:color="auto"/>
              <w:right w:val="single" w:sz="8" w:space="0" w:color="000000"/>
            </w:tcBorders>
            <w:vAlign w:val="center"/>
          </w:tcPr>
          <w:p w:rsidR="004C3178" w:rsidRDefault="004C3178" w:rsidP="00537851">
            <w:pPr>
              <w:jc w:val="both"/>
              <w:rPr>
                <w:b/>
                <w:sz w:val="20"/>
                <w:szCs w:val="20"/>
              </w:rPr>
            </w:pPr>
            <w:r w:rsidRPr="00EF5C42">
              <w:rPr>
                <w:b/>
                <w:sz w:val="20"/>
                <w:szCs w:val="20"/>
              </w:rPr>
              <w:t>початк</w:t>
            </w:r>
            <w:r w:rsidRPr="00EF5C42">
              <w:rPr>
                <w:b/>
                <w:sz w:val="20"/>
                <w:szCs w:val="20"/>
              </w:rPr>
              <w:t>о</w:t>
            </w:r>
            <w:r w:rsidRPr="00EF5C42">
              <w:rPr>
                <w:b/>
                <w:sz w:val="20"/>
                <w:szCs w:val="20"/>
              </w:rPr>
              <w:t xml:space="preserve">вий </w:t>
            </w:r>
          </w:p>
          <w:p w:rsidR="004C3178" w:rsidRPr="00EF5C42" w:rsidRDefault="004C3178" w:rsidP="00537851">
            <w:pPr>
              <w:jc w:val="both"/>
              <w:rPr>
                <w:b/>
                <w:sz w:val="20"/>
                <w:szCs w:val="20"/>
              </w:rPr>
            </w:pPr>
            <w:r w:rsidRPr="00EF5C42">
              <w:rPr>
                <w:b/>
                <w:sz w:val="20"/>
                <w:szCs w:val="20"/>
              </w:rPr>
              <w:t>1-3 бали</w:t>
            </w:r>
          </w:p>
        </w:tc>
        <w:tc>
          <w:tcPr>
            <w:tcW w:w="1192" w:type="dxa"/>
            <w:tcBorders>
              <w:top w:val="single" w:sz="8" w:space="0" w:color="auto"/>
              <w:left w:val="nil"/>
              <w:bottom w:val="single" w:sz="4" w:space="0" w:color="auto"/>
              <w:right w:val="single" w:sz="8" w:space="0" w:color="000000"/>
            </w:tcBorders>
            <w:vAlign w:val="center"/>
          </w:tcPr>
          <w:p w:rsidR="004C3178" w:rsidRPr="00EF5C42" w:rsidRDefault="004C3178" w:rsidP="00537851">
            <w:pPr>
              <w:jc w:val="both"/>
              <w:rPr>
                <w:b/>
                <w:sz w:val="20"/>
                <w:szCs w:val="20"/>
              </w:rPr>
            </w:pPr>
            <w:r w:rsidRPr="00EF5C42">
              <w:rPr>
                <w:b/>
                <w:sz w:val="20"/>
                <w:szCs w:val="20"/>
              </w:rPr>
              <w:t xml:space="preserve">середній </w:t>
            </w:r>
          </w:p>
          <w:p w:rsidR="004C3178" w:rsidRPr="00EF5C42" w:rsidRDefault="004C3178" w:rsidP="00537851">
            <w:pPr>
              <w:jc w:val="both"/>
              <w:rPr>
                <w:b/>
                <w:sz w:val="20"/>
                <w:szCs w:val="20"/>
              </w:rPr>
            </w:pPr>
            <w:r w:rsidRPr="00EF5C42">
              <w:rPr>
                <w:b/>
                <w:sz w:val="20"/>
                <w:szCs w:val="20"/>
              </w:rPr>
              <w:t>4-6 балів</w:t>
            </w:r>
          </w:p>
        </w:tc>
        <w:tc>
          <w:tcPr>
            <w:tcW w:w="1194" w:type="dxa"/>
            <w:tcBorders>
              <w:top w:val="single" w:sz="8" w:space="0" w:color="auto"/>
              <w:left w:val="nil"/>
              <w:bottom w:val="single" w:sz="4" w:space="0" w:color="auto"/>
              <w:right w:val="single" w:sz="8" w:space="0" w:color="000000"/>
            </w:tcBorders>
            <w:vAlign w:val="center"/>
          </w:tcPr>
          <w:p w:rsidR="004C3178" w:rsidRPr="00EF5C42" w:rsidRDefault="004C3178" w:rsidP="00537851">
            <w:pPr>
              <w:jc w:val="both"/>
              <w:rPr>
                <w:b/>
                <w:sz w:val="20"/>
                <w:szCs w:val="20"/>
              </w:rPr>
            </w:pPr>
            <w:r w:rsidRPr="00EF5C42">
              <w:rPr>
                <w:b/>
                <w:sz w:val="20"/>
                <w:szCs w:val="20"/>
              </w:rPr>
              <w:t>достатній</w:t>
            </w:r>
          </w:p>
          <w:p w:rsidR="004C3178" w:rsidRPr="00EF5C42" w:rsidRDefault="004C3178" w:rsidP="00537851">
            <w:pPr>
              <w:jc w:val="both"/>
              <w:rPr>
                <w:b/>
                <w:sz w:val="20"/>
                <w:szCs w:val="20"/>
              </w:rPr>
            </w:pPr>
            <w:r w:rsidRPr="00EF5C42">
              <w:rPr>
                <w:b/>
                <w:sz w:val="20"/>
                <w:szCs w:val="20"/>
              </w:rPr>
              <w:t>7-9 балів</w:t>
            </w:r>
          </w:p>
        </w:tc>
        <w:tc>
          <w:tcPr>
            <w:tcW w:w="1441" w:type="dxa"/>
            <w:tcBorders>
              <w:top w:val="single" w:sz="8" w:space="0" w:color="auto"/>
              <w:left w:val="nil"/>
              <w:bottom w:val="single" w:sz="4" w:space="0" w:color="auto"/>
              <w:right w:val="single" w:sz="8" w:space="0" w:color="000000"/>
            </w:tcBorders>
            <w:vAlign w:val="center"/>
          </w:tcPr>
          <w:p w:rsidR="004C3178" w:rsidRPr="00EF5C42" w:rsidRDefault="004C3178" w:rsidP="00537851">
            <w:pPr>
              <w:jc w:val="both"/>
              <w:rPr>
                <w:b/>
                <w:sz w:val="20"/>
                <w:szCs w:val="20"/>
              </w:rPr>
            </w:pPr>
            <w:r w:rsidRPr="00EF5C42">
              <w:rPr>
                <w:b/>
                <w:sz w:val="20"/>
                <w:szCs w:val="20"/>
              </w:rPr>
              <w:t>високий</w:t>
            </w:r>
          </w:p>
          <w:p w:rsidR="004C3178" w:rsidRPr="00EF5C42" w:rsidRDefault="004C3178" w:rsidP="00537851">
            <w:pPr>
              <w:jc w:val="both"/>
              <w:rPr>
                <w:b/>
                <w:sz w:val="20"/>
                <w:szCs w:val="20"/>
              </w:rPr>
            </w:pPr>
            <w:r w:rsidRPr="00EF5C42">
              <w:rPr>
                <w:b/>
                <w:sz w:val="20"/>
                <w:szCs w:val="20"/>
              </w:rPr>
              <w:t>10-12 балів</w:t>
            </w:r>
          </w:p>
        </w:tc>
      </w:tr>
      <w:tr w:rsidR="004C3178" w:rsidRPr="00EF5C42" w:rsidTr="00537851">
        <w:trPr>
          <w:trHeight w:val="456"/>
        </w:trPr>
        <w:tc>
          <w:tcPr>
            <w:tcW w:w="426" w:type="dxa"/>
            <w:tcBorders>
              <w:top w:val="nil"/>
              <w:left w:val="single" w:sz="8" w:space="0" w:color="auto"/>
              <w:bottom w:val="single" w:sz="4" w:space="0" w:color="auto"/>
              <w:right w:val="single" w:sz="4" w:space="0" w:color="auto"/>
            </w:tcBorders>
            <w:noWrap/>
            <w:vAlign w:val="center"/>
          </w:tcPr>
          <w:p w:rsidR="004C3178" w:rsidRPr="00EF5C42" w:rsidRDefault="004C3178" w:rsidP="00537851">
            <w:pPr>
              <w:jc w:val="both"/>
            </w:pPr>
            <w:r w:rsidRPr="00EF5C42">
              <w:t>1</w:t>
            </w:r>
          </w:p>
        </w:tc>
        <w:tc>
          <w:tcPr>
            <w:tcW w:w="2410" w:type="dxa"/>
            <w:tcBorders>
              <w:top w:val="nil"/>
              <w:left w:val="nil"/>
              <w:bottom w:val="single" w:sz="4" w:space="0" w:color="auto"/>
              <w:right w:val="single" w:sz="4" w:space="0" w:color="auto"/>
            </w:tcBorders>
            <w:vAlign w:val="center"/>
          </w:tcPr>
          <w:p w:rsidR="004C3178" w:rsidRPr="00EF5C42" w:rsidRDefault="004C3178" w:rsidP="00537851">
            <w:pPr>
              <w:jc w:val="both"/>
            </w:pPr>
            <w:r w:rsidRPr="00EF5C42">
              <w:t xml:space="preserve">Українська мова </w:t>
            </w:r>
          </w:p>
        </w:tc>
        <w:tc>
          <w:tcPr>
            <w:tcW w:w="1276" w:type="dxa"/>
            <w:tcBorders>
              <w:top w:val="nil"/>
              <w:left w:val="nil"/>
              <w:bottom w:val="single" w:sz="4" w:space="0" w:color="auto"/>
              <w:right w:val="single" w:sz="4" w:space="0" w:color="auto"/>
            </w:tcBorders>
            <w:noWrap/>
            <w:vAlign w:val="center"/>
          </w:tcPr>
          <w:p w:rsidR="004C3178" w:rsidRPr="00EF5C42" w:rsidRDefault="004C3178" w:rsidP="00537851">
            <w:pPr>
              <w:jc w:val="both"/>
              <w:rPr>
                <w:sz w:val="28"/>
              </w:rPr>
            </w:pPr>
            <w:r w:rsidRPr="00EF5C42">
              <w:rPr>
                <w:sz w:val="28"/>
              </w:rPr>
              <w:t>32</w:t>
            </w:r>
          </w:p>
        </w:tc>
        <w:tc>
          <w:tcPr>
            <w:tcW w:w="1134" w:type="dxa"/>
            <w:tcBorders>
              <w:top w:val="nil"/>
              <w:left w:val="nil"/>
              <w:bottom w:val="single" w:sz="4" w:space="0" w:color="auto"/>
              <w:right w:val="nil"/>
            </w:tcBorders>
            <w:noWrap/>
            <w:vAlign w:val="center"/>
          </w:tcPr>
          <w:p w:rsidR="004C3178" w:rsidRPr="00EF5C42" w:rsidRDefault="004C3178" w:rsidP="00537851">
            <w:pPr>
              <w:jc w:val="both"/>
              <w:rPr>
                <w:sz w:val="28"/>
              </w:rPr>
            </w:pPr>
            <w:r w:rsidRPr="00EF5C42">
              <w:rPr>
                <w:sz w:val="28"/>
              </w:rPr>
              <w:t>31</w:t>
            </w:r>
          </w:p>
        </w:tc>
        <w:tc>
          <w:tcPr>
            <w:tcW w:w="1134" w:type="dxa"/>
            <w:tcBorders>
              <w:top w:val="single" w:sz="4" w:space="0" w:color="auto"/>
              <w:left w:val="single" w:sz="8" w:space="0" w:color="auto"/>
              <w:bottom w:val="single" w:sz="4" w:space="0" w:color="auto"/>
              <w:right w:val="single" w:sz="8" w:space="0" w:color="auto"/>
            </w:tcBorders>
            <w:noWrap/>
            <w:vAlign w:val="center"/>
          </w:tcPr>
          <w:p w:rsidR="004C3178" w:rsidRPr="00EF5C42" w:rsidRDefault="004C3178" w:rsidP="00537851">
            <w:pPr>
              <w:jc w:val="both"/>
              <w:rPr>
                <w:sz w:val="28"/>
              </w:rPr>
            </w:pPr>
            <w:r w:rsidRPr="00EF5C42">
              <w:rPr>
                <w:sz w:val="28"/>
              </w:rPr>
              <w:t>0</w:t>
            </w:r>
          </w:p>
        </w:tc>
        <w:tc>
          <w:tcPr>
            <w:tcW w:w="1192" w:type="dxa"/>
            <w:tcBorders>
              <w:top w:val="single" w:sz="4" w:space="0" w:color="auto"/>
              <w:left w:val="nil"/>
              <w:bottom w:val="single" w:sz="4" w:space="0" w:color="auto"/>
              <w:right w:val="single" w:sz="8" w:space="0" w:color="auto"/>
            </w:tcBorders>
            <w:noWrap/>
            <w:vAlign w:val="center"/>
          </w:tcPr>
          <w:p w:rsidR="004C3178" w:rsidRPr="00EF5C42" w:rsidRDefault="004C3178" w:rsidP="00537851">
            <w:pPr>
              <w:jc w:val="both"/>
              <w:rPr>
                <w:sz w:val="28"/>
              </w:rPr>
            </w:pPr>
            <w:r w:rsidRPr="00EF5C42">
              <w:rPr>
                <w:sz w:val="28"/>
              </w:rPr>
              <w:t>3</w:t>
            </w:r>
          </w:p>
        </w:tc>
        <w:tc>
          <w:tcPr>
            <w:tcW w:w="1194" w:type="dxa"/>
            <w:tcBorders>
              <w:top w:val="single" w:sz="4" w:space="0" w:color="auto"/>
              <w:left w:val="nil"/>
              <w:bottom w:val="single" w:sz="4" w:space="0" w:color="auto"/>
              <w:right w:val="single" w:sz="8" w:space="0" w:color="auto"/>
            </w:tcBorders>
            <w:noWrap/>
            <w:vAlign w:val="center"/>
          </w:tcPr>
          <w:p w:rsidR="004C3178" w:rsidRPr="00EF5C42" w:rsidRDefault="004C3178" w:rsidP="00537851">
            <w:pPr>
              <w:jc w:val="both"/>
              <w:rPr>
                <w:sz w:val="28"/>
              </w:rPr>
            </w:pPr>
            <w:r w:rsidRPr="00EF5C42">
              <w:rPr>
                <w:sz w:val="28"/>
              </w:rPr>
              <w:t>13</w:t>
            </w:r>
          </w:p>
        </w:tc>
        <w:tc>
          <w:tcPr>
            <w:tcW w:w="1441" w:type="dxa"/>
            <w:tcBorders>
              <w:top w:val="single" w:sz="4" w:space="0" w:color="auto"/>
              <w:left w:val="nil"/>
              <w:bottom w:val="single" w:sz="4" w:space="0" w:color="auto"/>
              <w:right w:val="single" w:sz="8" w:space="0" w:color="auto"/>
            </w:tcBorders>
            <w:noWrap/>
            <w:vAlign w:val="center"/>
          </w:tcPr>
          <w:p w:rsidR="004C3178" w:rsidRPr="00EF5C42" w:rsidRDefault="004C3178" w:rsidP="00537851">
            <w:pPr>
              <w:jc w:val="both"/>
              <w:rPr>
                <w:sz w:val="28"/>
              </w:rPr>
            </w:pPr>
            <w:r w:rsidRPr="00EF5C42">
              <w:rPr>
                <w:sz w:val="28"/>
              </w:rPr>
              <w:t>15</w:t>
            </w:r>
          </w:p>
        </w:tc>
      </w:tr>
      <w:tr w:rsidR="004C3178" w:rsidRPr="00EF5C42" w:rsidTr="00537851">
        <w:trPr>
          <w:trHeight w:val="456"/>
        </w:trPr>
        <w:tc>
          <w:tcPr>
            <w:tcW w:w="426" w:type="dxa"/>
            <w:tcBorders>
              <w:top w:val="nil"/>
              <w:left w:val="single" w:sz="8" w:space="0" w:color="auto"/>
              <w:bottom w:val="single" w:sz="4" w:space="0" w:color="auto"/>
              <w:right w:val="single" w:sz="4" w:space="0" w:color="auto"/>
            </w:tcBorders>
            <w:noWrap/>
            <w:vAlign w:val="center"/>
          </w:tcPr>
          <w:p w:rsidR="004C3178" w:rsidRPr="00EF5C42" w:rsidRDefault="004C3178" w:rsidP="00537851">
            <w:pPr>
              <w:jc w:val="both"/>
            </w:pPr>
            <w:r w:rsidRPr="00EF5C42">
              <w:t>2</w:t>
            </w:r>
          </w:p>
        </w:tc>
        <w:tc>
          <w:tcPr>
            <w:tcW w:w="2410" w:type="dxa"/>
            <w:tcBorders>
              <w:top w:val="nil"/>
              <w:left w:val="nil"/>
              <w:bottom w:val="single" w:sz="4" w:space="0" w:color="auto"/>
              <w:right w:val="single" w:sz="4" w:space="0" w:color="auto"/>
            </w:tcBorders>
            <w:vAlign w:val="center"/>
          </w:tcPr>
          <w:p w:rsidR="004C3178" w:rsidRPr="00EF5C42" w:rsidRDefault="004C3178" w:rsidP="00537851">
            <w:pPr>
              <w:jc w:val="both"/>
            </w:pPr>
            <w:r w:rsidRPr="00EF5C42">
              <w:t xml:space="preserve">Математика </w:t>
            </w:r>
          </w:p>
        </w:tc>
        <w:tc>
          <w:tcPr>
            <w:tcW w:w="1276" w:type="dxa"/>
            <w:tcBorders>
              <w:top w:val="nil"/>
              <w:left w:val="nil"/>
              <w:bottom w:val="single" w:sz="4" w:space="0" w:color="auto"/>
              <w:right w:val="single" w:sz="4" w:space="0" w:color="auto"/>
            </w:tcBorders>
            <w:noWrap/>
            <w:vAlign w:val="center"/>
          </w:tcPr>
          <w:p w:rsidR="004C3178" w:rsidRPr="00EF5C42" w:rsidRDefault="004C3178" w:rsidP="00537851">
            <w:pPr>
              <w:jc w:val="both"/>
              <w:rPr>
                <w:sz w:val="28"/>
              </w:rPr>
            </w:pPr>
            <w:r w:rsidRPr="00EF5C42">
              <w:rPr>
                <w:sz w:val="28"/>
              </w:rPr>
              <w:t>32</w:t>
            </w:r>
          </w:p>
        </w:tc>
        <w:tc>
          <w:tcPr>
            <w:tcW w:w="1134" w:type="dxa"/>
            <w:tcBorders>
              <w:top w:val="nil"/>
              <w:left w:val="nil"/>
              <w:bottom w:val="single" w:sz="4" w:space="0" w:color="auto"/>
              <w:right w:val="nil"/>
            </w:tcBorders>
            <w:noWrap/>
            <w:vAlign w:val="center"/>
          </w:tcPr>
          <w:p w:rsidR="004C3178" w:rsidRPr="00EF5C42" w:rsidRDefault="004C3178" w:rsidP="00537851">
            <w:pPr>
              <w:jc w:val="both"/>
              <w:rPr>
                <w:sz w:val="28"/>
              </w:rPr>
            </w:pPr>
            <w:r w:rsidRPr="00EF5C42">
              <w:rPr>
                <w:sz w:val="28"/>
              </w:rPr>
              <w:t>31</w:t>
            </w:r>
          </w:p>
        </w:tc>
        <w:tc>
          <w:tcPr>
            <w:tcW w:w="1134" w:type="dxa"/>
            <w:tcBorders>
              <w:top w:val="nil"/>
              <w:left w:val="single" w:sz="8" w:space="0" w:color="auto"/>
              <w:bottom w:val="single" w:sz="4" w:space="0" w:color="auto"/>
              <w:right w:val="single" w:sz="8" w:space="0" w:color="auto"/>
            </w:tcBorders>
            <w:noWrap/>
            <w:vAlign w:val="center"/>
          </w:tcPr>
          <w:p w:rsidR="004C3178" w:rsidRPr="00EF5C42" w:rsidRDefault="004C3178" w:rsidP="00537851">
            <w:pPr>
              <w:jc w:val="both"/>
              <w:rPr>
                <w:sz w:val="28"/>
              </w:rPr>
            </w:pPr>
            <w:r w:rsidRPr="00EF5C42">
              <w:rPr>
                <w:sz w:val="28"/>
              </w:rPr>
              <w:t>0</w:t>
            </w:r>
          </w:p>
        </w:tc>
        <w:tc>
          <w:tcPr>
            <w:tcW w:w="1192" w:type="dxa"/>
            <w:tcBorders>
              <w:top w:val="nil"/>
              <w:left w:val="nil"/>
              <w:bottom w:val="single" w:sz="4" w:space="0" w:color="auto"/>
              <w:right w:val="single" w:sz="8" w:space="0" w:color="auto"/>
            </w:tcBorders>
            <w:noWrap/>
            <w:vAlign w:val="center"/>
          </w:tcPr>
          <w:p w:rsidR="004C3178" w:rsidRPr="00EF5C42" w:rsidRDefault="004C3178" w:rsidP="00537851">
            <w:pPr>
              <w:jc w:val="both"/>
              <w:rPr>
                <w:sz w:val="28"/>
              </w:rPr>
            </w:pPr>
            <w:r w:rsidRPr="00EF5C42">
              <w:rPr>
                <w:sz w:val="28"/>
              </w:rPr>
              <w:t xml:space="preserve">     6</w:t>
            </w:r>
          </w:p>
        </w:tc>
        <w:tc>
          <w:tcPr>
            <w:tcW w:w="1194" w:type="dxa"/>
            <w:tcBorders>
              <w:top w:val="nil"/>
              <w:left w:val="nil"/>
              <w:bottom w:val="single" w:sz="4" w:space="0" w:color="auto"/>
              <w:right w:val="single" w:sz="8" w:space="0" w:color="auto"/>
            </w:tcBorders>
            <w:noWrap/>
            <w:vAlign w:val="center"/>
          </w:tcPr>
          <w:p w:rsidR="004C3178" w:rsidRPr="00EF5C42" w:rsidRDefault="004C3178" w:rsidP="00537851">
            <w:pPr>
              <w:jc w:val="both"/>
              <w:rPr>
                <w:sz w:val="28"/>
              </w:rPr>
            </w:pPr>
            <w:r w:rsidRPr="00EF5C42">
              <w:rPr>
                <w:sz w:val="28"/>
              </w:rPr>
              <w:t>13</w:t>
            </w:r>
          </w:p>
        </w:tc>
        <w:tc>
          <w:tcPr>
            <w:tcW w:w="1441" w:type="dxa"/>
            <w:tcBorders>
              <w:top w:val="nil"/>
              <w:left w:val="nil"/>
              <w:bottom w:val="single" w:sz="4" w:space="0" w:color="auto"/>
              <w:right w:val="single" w:sz="8" w:space="0" w:color="auto"/>
            </w:tcBorders>
            <w:noWrap/>
            <w:vAlign w:val="center"/>
          </w:tcPr>
          <w:p w:rsidR="004C3178" w:rsidRPr="00EF5C42" w:rsidRDefault="004C3178" w:rsidP="00537851">
            <w:pPr>
              <w:jc w:val="both"/>
              <w:rPr>
                <w:sz w:val="28"/>
              </w:rPr>
            </w:pPr>
            <w:r w:rsidRPr="00EF5C42">
              <w:rPr>
                <w:sz w:val="28"/>
              </w:rPr>
              <w:t>12</w:t>
            </w:r>
          </w:p>
        </w:tc>
      </w:tr>
    </w:tbl>
    <w:p w:rsidR="004C3178" w:rsidRDefault="004C3178" w:rsidP="004C3178">
      <w:pPr>
        <w:ind w:firstLine="539"/>
        <w:jc w:val="both"/>
      </w:pPr>
    </w:p>
    <w:p w:rsidR="004C3178" w:rsidRPr="00EF5C42" w:rsidRDefault="004C3178" w:rsidP="004C3178">
      <w:pPr>
        <w:ind w:firstLine="539"/>
        <w:jc w:val="both"/>
      </w:pPr>
      <w:r w:rsidRPr="00EF5C42">
        <w:t>З української мови роботи писало 32 учень. В середньому достатній та вис</w:t>
      </w:r>
      <w:r w:rsidRPr="00EF5C42">
        <w:t>о</w:t>
      </w:r>
      <w:r w:rsidRPr="00EF5C42">
        <w:t>кий рівні виявили  90% учнів.</w:t>
      </w:r>
    </w:p>
    <w:p w:rsidR="004C3178" w:rsidRPr="007D5D16" w:rsidRDefault="004C3178" w:rsidP="004C3178">
      <w:pPr>
        <w:jc w:val="both"/>
        <w:rPr>
          <w:color w:val="00B0F0"/>
        </w:rPr>
      </w:pPr>
      <w:r>
        <w:rPr>
          <w:noProof/>
          <w:color w:val="00B0F0"/>
          <w:lang w:val="ru-RU"/>
        </w:rPr>
        <w:drawing>
          <wp:inline distT="0" distB="0" distL="0" distR="0">
            <wp:extent cx="6000115" cy="176720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C3178" w:rsidRPr="00EF5C42" w:rsidRDefault="004C3178" w:rsidP="004C3178">
      <w:pPr>
        <w:ind w:firstLine="540"/>
        <w:jc w:val="both"/>
      </w:pPr>
      <w:r w:rsidRPr="00EF5C42">
        <w:rPr>
          <w:noProof/>
        </w:rPr>
        <w:tab/>
      </w:r>
      <w:r w:rsidRPr="00EF5C42">
        <w:t>З математики роботи писало 31 учень. В середньому достатній та високий рівні в</w:t>
      </w:r>
      <w:r w:rsidRPr="00EF5C42">
        <w:t>и</w:t>
      </w:r>
      <w:r w:rsidRPr="00EF5C42">
        <w:t>явили  80% учнів.</w:t>
      </w:r>
    </w:p>
    <w:p w:rsidR="004C3178" w:rsidRPr="007D5D16" w:rsidRDefault="004C3178" w:rsidP="004C3178">
      <w:pPr>
        <w:tabs>
          <w:tab w:val="left" w:pos="4035"/>
        </w:tabs>
        <w:jc w:val="both"/>
        <w:rPr>
          <w:noProof/>
          <w:color w:val="00B0F0"/>
        </w:rPr>
      </w:pPr>
      <w:r>
        <w:rPr>
          <w:noProof/>
          <w:color w:val="00B0F0"/>
          <w:lang w:val="ru-RU"/>
        </w:rPr>
        <w:lastRenderedPageBreak/>
        <w:drawing>
          <wp:inline distT="0" distB="0" distL="0" distR="0">
            <wp:extent cx="5958840" cy="172593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3178" w:rsidRPr="00EF5C42" w:rsidRDefault="004C3178" w:rsidP="004C3178">
      <w:pPr>
        <w:ind w:firstLine="567"/>
        <w:jc w:val="both"/>
      </w:pPr>
      <w:r w:rsidRPr="00EF5C42">
        <w:rPr>
          <w:b/>
        </w:rPr>
        <w:t>Порівняльний аналіз результатів ДПА по рівням 4-х класів</w:t>
      </w:r>
      <w:r w:rsidRPr="007D5D16">
        <w:rPr>
          <w:b/>
          <w:color w:val="00B0F0"/>
        </w:rPr>
        <w:t xml:space="preserve"> </w:t>
      </w:r>
      <w:r>
        <w:rPr>
          <w:noProof/>
          <w:color w:val="00B0F0"/>
          <w:lang w:val="ru-RU"/>
        </w:rPr>
        <w:drawing>
          <wp:inline distT="0" distB="0" distL="0" distR="0">
            <wp:extent cx="6482715" cy="277431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roofErr w:type="spellStart"/>
      <w:r w:rsidRPr="00EF5C42">
        <w:t>Гістаграма</w:t>
      </w:r>
      <w:proofErr w:type="spellEnd"/>
      <w:r w:rsidRPr="00EF5C42">
        <w:t xml:space="preserve"> свідчить, що в цьому році більше учнів, які написали роботи з усіх пр</w:t>
      </w:r>
      <w:r w:rsidRPr="00EF5C42">
        <w:t>е</w:t>
      </w:r>
      <w:r w:rsidRPr="00EF5C42">
        <w:t>дметів на достатньому та вис</w:t>
      </w:r>
      <w:r w:rsidRPr="00EF5C42">
        <w:t>о</w:t>
      </w:r>
      <w:r w:rsidRPr="00EF5C42">
        <w:t>кому рівнях.</w:t>
      </w:r>
    </w:p>
    <w:p w:rsidR="004C3178" w:rsidRPr="007D5D16" w:rsidRDefault="004C3178" w:rsidP="004C3178">
      <w:pPr>
        <w:ind w:firstLine="567"/>
        <w:jc w:val="both"/>
        <w:rPr>
          <w:b/>
          <w:color w:val="00B0F0"/>
        </w:rPr>
      </w:pPr>
    </w:p>
    <w:p w:rsidR="004C3178" w:rsidRPr="00EF5C42" w:rsidRDefault="004C3178" w:rsidP="004C3178">
      <w:pPr>
        <w:ind w:firstLine="567"/>
        <w:jc w:val="center"/>
        <w:rPr>
          <w:b/>
        </w:rPr>
      </w:pPr>
      <w:r w:rsidRPr="00EF5C42">
        <w:rPr>
          <w:b/>
        </w:rPr>
        <w:t>Порівняльний аналіз результатів участі</w:t>
      </w:r>
    </w:p>
    <w:p w:rsidR="004C3178" w:rsidRPr="009453C3" w:rsidRDefault="004C3178" w:rsidP="004C3178">
      <w:pPr>
        <w:jc w:val="center"/>
        <w:rPr>
          <w:b/>
        </w:rPr>
      </w:pPr>
      <w:r w:rsidRPr="00EF5C42">
        <w:rPr>
          <w:b/>
        </w:rPr>
        <w:t>учнів 4-А класу у державній підсумк</w:t>
      </w:r>
      <w:r w:rsidRPr="00EF5C42">
        <w:rPr>
          <w:b/>
        </w:rPr>
        <w:t>о</w:t>
      </w:r>
      <w:r w:rsidRPr="00EF5C42">
        <w:rPr>
          <w:b/>
        </w:rPr>
        <w:t>вій атестації</w:t>
      </w:r>
    </w:p>
    <w:tbl>
      <w:tblPr>
        <w:tblW w:w="8164" w:type="dxa"/>
        <w:jc w:val="center"/>
        <w:tblInd w:w="-1358" w:type="dxa"/>
        <w:tblLook w:val="0000"/>
      </w:tblPr>
      <w:tblGrid>
        <w:gridCol w:w="2524"/>
        <w:gridCol w:w="2551"/>
        <w:gridCol w:w="3089"/>
      </w:tblGrid>
      <w:tr w:rsidR="004C3178" w:rsidRPr="00EF5C42" w:rsidTr="00537851">
        <w:trPr>
          <w:trHeight w:val="255"/>
          <w:jc w:val="center"/>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178" w:rsidRPr="00EF5C42" w:rsidRDefault="004C3178" w:rsidP="00537851">
            <w:pPr>
              <w:jc w:val="both"/>
              <w:rPr>
                <w:b/>
              </w:rPr>
            </w:pPr>
            <w:r w:rsidRPr="00EF5C42">
              <w:rPr>
                <w:b/>
              </w:rPr>
              <w:t>Предмети</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4C3178" w:rsidRPr="00EF5C42" w:rsidRDefault="004C3178" w:rsidP="00537851">
            <w:pPr>
              <w:jc w:val="both"/>
              <w:rPr>
                <w:b/>
              </w:rPr>
            </w:pPr>
            <w:r w:rsidRPr="00EF5C42">
              <w:rPr>
                <w:b/>
              </w:rPr>
              <w:t>Середній  бал за ДПА</w:t>
            </w:r>
          </w:p>
        </w:tc>
        <w:tc>
          <w:tcPr>
            <w:tcW w:w="3089" w:type="dxa"/>
            <w:tcBorders>
              <w:top w:val="single" w:sz="4" w:space="0" w:color="auto"/>
              <w:left w:val="nil"/>
              <w:bottom w:val="single" w:sz="4" w:space="0" w:color="auto"/>
              <w:right w:val="single" w:sz="4" w:space="0" w:color="auto"/>
            </w:tcBorders>
            <w:shd w:val="clear" w:color="auto" w:fill="auto"/>
            <w:noWrap/>
            <w:vAlign w:val="bottom"/>
          </w:tcPr>
          <w:p w:rsidR="004C3178" w:rsidRPr="00EF5C42" w:rsidRDefault="004C3178" w:rsidP="00537851">
            <w:pPr>
              <w:jc w:val="both"/>
              <w:rPr>
                <w:b/>
              </w:rPr>
            </w:pPr>
            <w:r w:rsidRPr="00EF5C42">
              <w:rPr>
                <w:b/>
              </w:rPr>
              <w:t>Середній  бал за предм</w:t>
            </w:r>
            <w:r w:rsidRPr="00EF5C42">
              <w:rPr>
                <w:b/>
              </w:rPr>
              <w:t>е</w:t>
            </w:r>
            <w:r w:rsidRPr="00EF5C42">
              <w:rPr>
                <w:b/>
              </w:rPr>
              <w:t>том</w:t>
            </w:r>
          </w:p>
        </w:tc>
      </w:tr>
      <w:tr w:rsidR="004C3178" w:rsidRPr="00EF5C42" w:rsidTr="00537851">
        <w:trPr>
          <w:trHeight w:val="255"/>
          <w:jc w:val="center"/>
        </w:trPr>
        <w:tc>
          <w:tcPr>
            <w:tcW w:w="2524" w:type="dxa"/>
            <w:tcBorders>
              <w:top w:val="nil"/>
              <w:left w:val="single" w:sz="4" w:space="0" w:color="auto"/>
              <w:bottom w:val="single" w:sz="4" w:space="0" w:color="auto"/>
              <w:right w:val="single" w:sz="4" w:space="0" w:color="auto"/>
            </w:tcBorders>
            <w:shd w:val="clear" w:color="auto" w:fill="auto"/>
            <w:noWrap/>
            <w:vAlign w:val="bottom"/>
          </w:tcPr>
          <w:p w:rsidR="004C3178" w:rsidRPr="00EF5C42" w:rsidRDefault="004C3178" w:rsidP="00537851">
            <w:pPr>
              <w:jc w:val="both"/>
            </w:pPr>
            <w:r w:rsidRPr="00EF5C42">
              <w:t>Українська мова</w:t>
            </w:r>
          </w:p>
        </w:tc>
        <w:tc>
          <w:tcPr>
            <w:tcW w:w="2551" w:type="dxa"/>
            <w:tcBorders>
              <w:top w:val="nil"/>
              <w:left w:val="nil"/>
              <w:bottom w:val="single" w:sz="4" w:space="0" w:color="auto"/>
              <w:right w:val="single" w:sz="4" w:space="0" w:color="auto"/>
            </w:tcBorders>
            <w:shd w:val="clear" w:color="auto" w:fill="auto"/>
            <w:noWrap/>
            <w:vAlign w:val="bottom"/>
          </w:tcPr>
          <w:p w:rsidR="004C3178" w:rsidRPr="00EF5C42" w:rsidRDefault="004C3178" w:rsidP="00537851">
            <w:pPr>
              <w:jc w:val="both"/>
            </w:pPr>
            <w:r w:rsidRPr="00EF5C42">
              <w:t>9</w:t>
            </w:r>
          </w:p>
        </w:tc>
        <w:tc>
          <w:tcPr>
            <w:tcW w:w="3089" w:type="dxa"/>
            <w:tcBorders>
              <w:top w:val="nil"/>
              <w:left w:val="nil"/>
              <w:bottom w:val="single" w:sz="4" w:space="0" w:color="auto"/>
              <w:right w:val="single" w:sz="4" w:space="0" w:color="auto"/>
            </w:tcBorders>
            <w:shd w:val="clear" w:color="auto" w:fill="auto"/>
            <w:noWrap/>
            <w:vAlign w:val="bottom"/>
          </w:tcPr>
          <w:p w:rsidR="004C3178" w:rsidRPr="00EF5C42" w:rsidRDefault="004C3178" w:rsidP="00537851">
            <w:pPr>
              <w:jc w:val="both"/>
            </w:pPr>
            <w:r w:rsidRPr="00EF5C42">
              <w:t>7,8</w:t>
            </w:r>
          </w:p>
        </w:tc>
      </w:tr>
      <w:tr w:rsidR="004C3178" w:rsidRPr="00EF5C42" w:rsidTr="00537851">
        <w:trPr>
          <w:trHeight w:val="255"/>
          <w:jc w:val="center"/>
        </w:trPr>
        <w:tc>
          <w:tcPr>
            <w:tcW w:w="2524" w:type="dxa"/>
            <w:tcBorders>
              <w:top w:val="nil"/>
              <w:left w:val="single" w:sz="4" w:space="0" w:color="auto"/>
              <w:bottom w:val="single" w:sz="4" w:space="0" w:color="auto"/>
              <w:right w:val="single" w:sz="4" w:space="0" w:color="auto"/>
            </w:tcBorders>
            <w:shd w:val="clear" w:color="auto" w:fill="auto"/>
            <w:noWrap/>
            <w:vAlign w:val="bottom"/>
          </w:tcPr>
          <w:p w:rsidR="004C3178" w:rsidRPr="00EF5C42" w:rsidRDefault="004C3178" w:rsidP="00537851">
            <w:pPr>
              <w:jc w:val="both"/>
            </w:pPr>
            <w:r w:rsidRPr="00EF5C42">
              <w:t>Математика</w:t>
            </w:r>
          </w:p>
        </w:tc>
        <w:tc>
          <w:tcPr>
            <w:tcW w:w="2551" w:type="dxa"/>
            <w:tcBorders>
              <w:top w:val="nil"/>
              <w:left w:val="nil"/>
              <w:bottom w:val="single" w:sz="4" w:space="0" w:color="auto"/>
              <w:right w:val="single" w:sz="4" w:space="0" w:color="auto"/>
            </w:tcBorders>
            <w:shd w:val="clear" w:color="auto" w:fill="auto"/>
            <w:noWrap/>
            <w:vAlign w:val="bottom"/>
          </w:tcPr>
          <w:p w:rsidR="004C3178" w:rsidRPr="00EF5C42" w:rsidRDefault="004C3178" w:rsidP="00537851">
            <w:pPr>
              <w:jc w:val="both"/>
            </w:pPr>
            <w:r w:rsidRPr="00EF5C42">
              <w:t>8,7</w:t>
            </w:r>
          </w:p>
        </w:tc>
        <w:tc>
          <w:tcPr>
            <w:tcW w:w="3089" w:type="dxa"/>
            <w:tcBorders>
              <w:top w:val="nil"/>
              <w:left w:val="nil"/>
              <w:bottom w:val="single" w:sz="4" w:space="0" w:color="auto"/>
              <w:right w:val="single" w:sz="4" w:space="0" w:color="auto"/>
            </w:tcBorders>
            <w:shd w:val="clear" w:color="auto" w:fill="auto"/>
            <w:noWrap/>
            <w:vAlign w:val="bottom"/>
          </w:tcPr>
          <w:p w:rsidR="004C3178" w:rsidRPr="00EF5C42" w:rsidRDefault="004C3178" w:rsidP="00537851">
            <w:pPr>
              <w:jc w:val="both"/>
            </w:pPr>
            <w:r w:rsidRPr="00EF5C42">
              <w:t>8,3</w:t>
            </w:r>
          </w:p>
        </w:tc>
      </w:tr>
    </w:tbl>
    <w:p w:rsidR="004C3178" w:rsidRPr="00EF5C42" w:rsidRDefault="004C3178" w:rsidP="004C3178">
      <w:pPr>
        <w:ind w:firstLine="600"/>
        <w:jc w:val="both"/>
      </w:pPr>
      <w:r w:rsidRPr="00EF5C42">
        <w:t>Рівні навчальних досягнень учнів за результатами ДПА суттєво не відрізняються з математики, а з української мови є розбіжність. Середній бал за ДПА в</w:t>
      </w:r>
      <w:r w:rsidRPr="00EF5C42">
        <w:t>и</w:t>
      </w:r>
      <w:r w:rsidRPr="00EF5C42">
        <w:t xml:space="preserve">щий, ніж середній бал за предмет. </w:t>
      </w:r>
    </w:p>
    <w:p w:rsidR="004C3178" w:rsidRDefault="004C3178" w:rsidP="004C3178">
      <w:pPr>
        <w:ind w:firstLine="600"/>
        <w:jc w:val="both"/>
      </w:pPr>
      <w:r w:rsidRPr="00EF5C42">
        <w:t>За результатами ДПА учні 4-х класів показали саме той рівень знань, який демонстрували протягом року. Це свідчить про те, що вчителями проведено н</w:t>
      </w:r>
      <w:r w:rsidRPr="00EF5C42">
        <w:t>а</w:t>
      </w:r>
      <w:r w:rsidRPr="00EF5C42">
        <w:t>лежну роботу з повторення та системат</w:t>
      </w:r>
      <w:r w:rsidRPr="00EF5C42">
        <w:t>и</w:t>
      </w:r>
      <w:r w:rsidRPr="00EF5C42">
        <w:t xml:space="preserve">зації матеріалу. </w:t>
      </w:r>
    </w:p>
    <w:p w:rsidR="004C3178" w:rsidRPr="00EF5C42" w:rsidRDefault="004C3178" w:rsidP="004C3178">
      <w:pPr>
        <w:ind w:firstLine="600"/>
        <w:jc w:val="both"/>
      </w:pPr>
    </w:p>
    <w:p w:rsidR="004C3178" w:rsidRPr="00EF5C42" w:rsidRDefault="004C3178" w:rsidP="004C3178">
      <w:pPr>
        <w:ind w:left="-360"/>
        <w:jc w:val="center"/>
        <w:rPr>
          <w:b/>
        </w:rPr>
      </w:pPr>
      <w:r w:rsidRPr="00EF5C42">
        <w:rPr>
          <w:b/>
        </w:rPr>
        <w:t>Моніторинг рівня навчальних досягнень з ДПА  учнів 9-го класу</w:t>
      </w:r>
    </w:p>
    <w:p w:rsidR="004C3178" w:rsidRPr="00EF5C42" w:rsidRDefault="004C3178" w:rsidP="004C3178">
      <w:pPr>
        <w:ind w:firstLine="540"/>
        <w:jc w:val="both"/>
      </w:pPr>
      <w:r w:rsidRPr="00EF5C42">
        <w:t>З української мови роботи писали 31 учень, з них на високому рівні – 10 учнів, на достатньому рівні - 15, на середньому – 6, на початковому – 0.</w:t>
      </w:r>
      <w:r w:rsidRPr="00EF5C42">
        <w:rPr>
          <w:sz w:val="28"/>
          <w:szCs w:val="28"/>
        </w:rPr>
        <w:t xml:space="preserve"> </w:t>
      </w:r>
      <w:r w:rsidRPr="00EF5C42">
        <w:t>В середньому д</w:t>
      </w:r>
      <w:r w:rsidRPr="00EF5C42">
        <w:t>о</w:t>
      </w:r>
      <w:r w:rsidRPr="00EF5C42">
        <w:t xml:space="preserve">статній та високий рівні виявили  80 % учнів. </w:t>
      </w:r>
    </w:p>
    <w:p w:rsidR="004C3178" w:rsidRPr="007D5D16" w:rsidRDefault="004C3178" w:rsidP="004C3178">
      <w:pPr>
        <w:ind w:firstLine="540"/>
        <w:jc w:val="both"/>
        <w:rPr>
          <w:color w:val="00B0F0"/>
        </w:rPr>
      </w:pPr>
      <w:r>
        <w:rPr>
          <w:noProof/>
          <w:color w:val="00B0F0"/>
          <w:lang w:val="ru-RU"/>
        </w:rPr>
        <w:lastRenderedPageBreak/>
        <w:drawing>
          <wp:inline distT="0" distB="0" distL="0" distR="0">
            <wp:extent cx="3667760" cy="2620010"/>
            <wp:effectExtent l="0" t="0" r="0"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3178" w:rsidRPr="00EF5C42" w:rsidRDefault="004C3178" w:rsidP="004C3178">
      <w:pPr>
        <w:ind w:firstLine="540"/>
        <w:jc w:val="both"/>
      </w:pPr>
      <w:r w:rsidRPr="00EF5C42">
        <w:t>З математики роботи писали 31 учень, з них на високому рівні 8 учнів, на достатньому рівні 12, на середньому – 10, на початковому – 1.</w:t>
      </w:r>
      <w:r w:rsidRPr="00EF5C42">
        <w:rPr>
          <w:sz w:val="28"/>
          <w:szCs w:val="28"/>
        </w:rPr>
        <w:t xml:space="preserve"> </w:t>
      </w:r>
      <w:r w:rsidRPr="00EF5C42">
        <w:t>В середньому дост</w:t>
      </w:r>
      <w:r w:rsidRPr="00EF5C42">
        <w:t>а</w:t>
      </w:r>
      <w:r w:rsidRPr="00EF5C42">
        <w:t>тній та високий рівні виявили  64 % у</w:t>
      </w:r>
      <w:r w:rsidRPr="00EF5C42">
        <w:t>ч</w:t>
      </w:r>
      <w:r w:rsidRPr="00EF5C42">
        <w:t xml:space="preserve">нів. </w:t>
      </w:r>
    </w:p>
    <w:p w:rsidR="004C3178" w:rsidRPr="007D5D16" w:rsidRDefault="004C3178" w:rsidP="004C3178">
      <w:pPr>
        <w:ind w:firstLine="540"/>
        <w:jc w:val="both"/>
        <w:rPr>
          <w:color w:val="00B0F0"/>
        </w:rPr>
      </w:pPr>
      <w:r>
        <w:rPr>
          <w:noProof/>
          <w:color w:val="00B0F0"/>
          <w:lang w:val="ru-RU"/>
        </w:rPr>
        <w:drawing>
          <wp:inline distT="0" distB="0" distL="0" distR="0">
            <wp:extent cx="3677920" cy="2506980"/>
            <wp:effectExtent l="0" t="0" r="0" b="0"/>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3178" w:rsidRPr="00EF5C42" w:rsidRDefault="004C3178" w:rsidP="004C3178">
      <w:pPr>
        <w:ind w:firstLine="540"/>
        <w:jc w:val="both"/>
      </w:pPr>
      <w:r w:rsidRPr="00EF5C42">
        <w:t xml:space="preserve"> З російської  мови  роботу писали 31 учень, з них на високому рівні 9 учнів, на достатньому рівні 21, на середньому – 1, на початковому – 0.</w:t>
      </w:r>
      <w:r w:rsidRPr="00EF5C42">
        <w:rPr>
          <w:sz w:val="28"/>
          <w:szCs w:val="28"/>
        </w:rPr>
        <w:t xml:space="preserve"> </w:t>
      </w:r>
      <w:r w:rsidRPr="00EF5C42">
        <w:t>В середньому достатній та високий рівні виявили  96 % у</w:t>
      </w:r>
      <w:r w:rsidRPr="00EF5C42">
        <w:t>ч</w:t>
      </w:r>
      <w:r w:rsidRPr="00EF5C42">
        <w:t>нів.</w:t>
      </w:r>
    </w:p>
    <w:p w:rsidR="004C3178" w:rsidRPr="007D5D16" w:rsidRDefault="004C3178" w:rsidP="004C3178">
      <w:pPr>
        <w:ind w:firstLine="540"/>
        <w:jc w:val="both"/>
        <w:rPr>
          <w:color w:val="00B0F0"/>
        </w:rPr>
      </w:pPr>
      <w:r>
        <w:rPr>
          <w:noProof/>
          <w:color w:val="00B0F0"/>
          <w:lang w:val="ru-RU"/>
        </w:rPr>
        <w:drawing>
          <wp:inline distT="0" distB="0" distL="0" distR="0">
            <wp:extent cx="3647440" cy="2229485"/>
            <wp:effectExtent l="0" t="0" r="0" b="0"/>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3178" w:rsidRPr="007D5D16" w:rsidRDefault="004C3178" w:rsidP="004C3178">
      <w:pPr>
        <w:ind w:left="-360"/>
        <w:jc w:val="both"/>
        <w:rPr>
          <w:b/>
          <w:color w:val="00B0F0"/>
        </w:rPr>
      </w:pPr>
    </w:p>
    <w:p w:rsidR="004C3178" w:rsidRDefault="004C3178" w:rsidP="004C3178">
      <w:pPr>
        <w:ind w:left="-360"/>
        <w:jc w:val="both"/>
        <w:rPr>
          <w:b/>
          <w:color w:val="00B0F0"/>
        </w:rPr>
      </w:pPr>
    </w:p>
    <w:p w:rsidR="004C3178" w:rsidRPr="00EF5C42" w:rsidRDefault="004C3178" w:rsidP="004C3178">
      <w:pPr>
        <w:ind w:left="-360"/>
        <w:jc w:val="both"/>
        <w:rPr>
          <w:b/>
        </w:rPr>
      </w:pPr>
      <w:r w:rsidRPr="00EF5C42">
        <w:rPr>
          <w:b/>
        </w:rPr>
        <w:t>Порівняльний аналіз результатів ДПА по рівням 9-х класів</w:t>
      </w:r>
    </w:p>
    <w:p w:rsidR="004C3178" w:rsidRPr="007D5D16" w:rsidRDefault="004C3178" w:rsidP="004C3178">
      <w:pPr>
        <w:jc w:val="both"/>
        <w:rPr>
          <w:color w:val="00B0F0"/>
        </w:rPr>
      </w:pPr>
      <w:r>
        <w:rPr>
          <w:noProof/>
          <w:color w:val="00B0F0"/>
          <w:lang w:val="ru-RU"/>
        </w:rPr>
        <w:lastRenderedPageBreak/>
        <w:drawing>
          <wp:inline distT="0" distB="0" distL="0" distR="0">
            <wp:extent cx="5784215" cy="3750310"/>
            <wp:effectExtent l="0" t="0" r="0" b="0"/>
            <wp:docPr id="8"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D5D16">
        <w:rPr>
          <w:color w:val="00B0F0"/>
        </w:rPr>
        <w:tab/>
      </w:r>
    </w:p>
    <w:p w:rsidR="004C3178" w:rsidRPr="00EF5C42" w:rsidRDefault="004C3178" w:rsidP="004C3178">
      <w:pPr>
        <w:ind w:firstLine="709"/>
        <w:jc w:val="both"/>
      </w:pPr>
      <w:proofErr w:type="spellStart"/>
      <w:r w:rsidRPr="00EF5C42">
        <w:t>Гістаграма</w:t>
      </w:r>
      <w:proofErr w:type="spellEnd"/>
      <w:r w:rsidRPr="00EF5C42">
        <w:t xml:space="preserve"> свідчить, що цього року з’явилися учні 9-х класів, які склали ДПА з м</w:t>
      </w:r>
      <w:r w:rsidRPr="00EF5C42">
        <w:t>а</w:t>
      </w:r>
      <w:r w:rsidRPr="00EF5C42">
        <w:t>тематики на початковому рівні. Зменшилась кількість учнів, які мають достатній рівень з української мови (на 22 %) та математики (на 3%), а також зб</w:t>
      </w:r>
      <w:r w:rsidRPr="00EF5C42">
        <w:t>і</w:t>
      </w:r>
      <w:r w:rsidRPr="00EF5C42">
        <w:t>льшилась кількість учнів, які мають в</w:t>
      </w:r>
      <w:r w:rsidRPr="00EF5C42">
        <w:t>и</w:t>
      </w:r>
      <w:r w:rsidRPr="00EF5C42">
        <w:t>сокий рівень з обох предметів. Це вказує на те, що рівень якості підвищився.</w:t>
      </w:r>
    </w:p>
    <w:p w:rsidR="004C3178" w:rsidRPr="00EF5C42" w:rsidRDefault="004C3178" w:rsidP="004C3178">
      <w:pPr>
        <w:ind w:firstLine="709"/>
        <w:jc w:val="both"/>
        <w:rPr>
          <w:highlight w:val="yellow"/>
        </w:rPr>
      </w:pPr>
    </w:p>
    <w:p w:rsidR="004C3178" w:rsidRPr="00EF5C42" w:rsidRDefault="004C3178" w:rsidP="004C3178">
      <w:pPr>
        <w:ind w:firstLine="480"/>
        <w:jc w:val="center"/>
        <w:rPr>
          <w:b/>
        </w:rPr>
      </w:pPr>
      <w:r w:rsidRPr="00EF5C42">
        <w:rPr>
          <w:b/>
        </w:rPr>
        <w:t>Моніторинг рівня навчальних д</w:t>
      </w:r>
      <w:r w:rsidRPr="00EF5C42">
        <w:rPr>
          <w:b/>
        </w:rPr>
        <w:t>о</w:t>
      </w:r>
      <w:r w:rsidRPr="00EF5C42">
        <w:rPr>
          <w:b/>
        </w:rPr>
        <w:t>сягнень з ДПА  учнів 11-го класу</w:t>
      </w:r>
    </w:p>
    <w:p w:rsidR="004C3178" w:rsidRPr="00EF5C42" w:rsidRDefault="004C3178" w:rsidP="004C3178">
      <w:pPr>
        <w:shd w:val="clear" w:color="auto" w:fill="FFFFFF"/>
        <w:ind w:firstLine="709"/>
        <w:jc w:val="both"/>
      </w:pPr>
      <w:r w:rsidRPr="00EF5C42">
        <w:t>На виконання частини 8 ст. 12 З</w:t>
      </w:r>
      <w:r w:rsidRPr="00EF5C42">
        <w:t>а</w:t>
      </w:r>
      <w:r w:rsidRPr="00EF5C42">
        <w:t>кону України «Про освіту», ст.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w:t>
      </w:r>
      <w:r w:rsidRPr="00EF5C42">
        <w:t>т</w:t>
      </w:r>
      <w:r w:rsidRPr="00EF5C42">
        <w:t>рованого в Міністерстві юстиції України 02.01.2019 за № 8/32979, Порядку переведення учнів (вихованців) загальноосвітнього навчального закладу до наступного класу, затве</w:t>
      </w:r>
      <w:r w:rsidRPr="00EF5C42">
        <w:t>р</w:t>
      </w:r>
      <w:r w:rsidRPr="00EF5C42">
        <w:t>дженого наказом Міністерства освіти і науки України від 14.07.2015 № 762, зареєстрованого в Міністерстві юстиції України 30.07.2015 за № 924/27369, П</w:t>
      </w:r>
      <w:r w:rsidRPr="00EF5C42">
        <w:t>о</w:t>
      </w:r>
      <w:r w:rsidRPr="00EF5C42">
        <w:t>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w:t>
      </w:r>
      <w:r w:rsidRPr="00EF5C42">
        <w:t>с</w:t>
      </w:r>
      <w:r w:rsidRPr="00EF5C42">
        <w:t>трованого у Міністерстві юстиції України 31.03.2015 за № 354/26799, наказів Міні</w:t>
      </w:r>
      <w:r w:rsidRPr="00EF5C42">
        <w:t>с</w:t>
      </w:r>
      <w:r w:rsidRPr="00EF5C42">
        <w:t>терства освіти і науки України від 22.08.2018 № 931 «Деякі питання проведення в 2019 році зо</w:t>
      </w:r>
      <w:r w:rsidRPr="00EF5C42">
        <w:t>в</w:t>
      </w:r>
      <w:r w:rsidRPr="00EF5C42">
        <w:t>нішнього незалежного оцінювання результатів навчання, здобутих на основі повної загальної середньої освіти», зареєстрованого в Міні</w:t>
      </w:r>
      <w:r w:rsidRPr="00EF5C42">
        <w:t>с</w:t>
      </w:r>
      <w:r w:rsidRPr="00EF5C42">
        <w:t>терстві юстиції України 11.09.2018 за № 1030/32482, від 25.01.2019 № 59, врах</w:t>
      </w:r>
      <w:r w:rsidRPr="00EF5C42">
        <w:t>о</w:t>
      </w:r>
      <w:r w:rsidRPr="00EF5C42">
        <w:t>вуючи листи Міністерства освіти і науки України  «Про проведення в 2018/2019 навчальному році державної підсумкової атестації осіб, які здобувають загальну середню освіту», від 01.02.2019 № 116 «Про внесення зміни до дод</w:t>
      </w:r>
      <w:r w:rsidRPr="00EF5C42">
        <w:t>а</w:t>
      </w:r>
      <w:r w:rsidRPr="00EF5C42">
        <w:t>тка 2 наказу МОН від 25 січня 2019 року № 59», від 18.02.2019 № 221 «Про внесення змін до наказу Міністерства освіти і науки від 07 грудня 2018 року № 1369», зареєстров</w:t>
      </w:r>
      <w:r w:rsidRPr="00EF5C42">
        <w:t>а</w:t>
      </w:r>
      <w:r w:rsidRPr="00EF5C42">
        <w:t>ного в Міністерстві юстиції України 12.03.2019 за № 244/33215, листів Міністерства освіти і на</w:t>
      </w:r>
      <w:r w:rsidRPr="00EF5C42">
        <w:t>у</w:t>
      </w:r>
      <w:r w:rsidRPr="00EF5C42">
        <w:t>ки України від 28.01.2019 № 1/11-833 «Про проведення урочистостей з нагоди вручення документів про загальну середню освіту», від 23.01.2019 № 1/9-41 «Методичні рекоме</w:t>
      </w:r>
      <w:r w:rsidRPr="00EF5C42">
        <w:t>н</w:t>
      </w:r>
      <w:r w:rsidRPr="00EF5C42">
        <w:t>дації щодо особливостей проведення державної підсумкової атестації з інозе</w:t>
      </w:r>
      <w:r w:rsidRPr="00EF5C42">
        <w:t>м</w:t>
      </w:r>
      <w:r w:rsidRPr="00EF5C42">
        <w:t>них мов у 2018/2019 н. р.», від 27.03.2019  № 1/9-196 «Щодо методичних рекомендацій про проведення державної підсумкової атестації у закладах загальної середньої освіти в 2018/2019 навчальному році», наказу Департаменту освіти Харкі</w:t>
      </w:r>
      <w:r w:rsidRPr="00EF5C42">
        <w:t>в</w:t>
      </w:r>
      <w:r w:rsidRPr="00EF5C42">
        <w:t xml:space="preserve">ської </w:t>
      </w:r>
      <w:r w:rsidRPr="00EF5C42">
        <w:lastRenderedPageBreak/>
        <w:t>міської ради від 09.04.2019 № 83 «Про порядок організованого закінчення 2018/2019 навчального року та проведе</w:t>
      </w:r>
      <w:r w:rsidRPr="00EF5C42">
        <w:t>н</w:t>
      </w:r>
      <w:r w:rsidRPr="00EF5C42">
        <w:t>ня державної підсумкової атестації учнів 4-х, 9-х, 11 (12)-х класів закладів загальної сере</w:t>
      </w:r>
      <w:r w:rsidRPr="00EF5C42">
        <w:t>д</w:t>
      </w:r>
      <w:r w:rsidRPr="00EF5C42">
        <w:t>ньої освіти усіх типів і форм власності м. Харкова», наказу Управління освіти адміністр</w:t>
      </w:r>
      <w:r w:rsidRPr="00EF5C42">
        <w:t>а</w:t>
      </w:r>
      <w:r w:rsidRPr="00EF5C42">
        <w:t>ції Московського району від 10.04.2019 № 72 «Про порядок організованого закінчення 2018/2019 навчального року та проведе</w:t>
      </w:r>
      <w:r w:rsidRPr="00EF5C42">
        <w:t>н</w:t>
      </w:r>
      <w:r w:rsidRPr="00EF5C42">
        <w:t>ня державної підсумкової атестації учнів 4-х, 9-х, 11(12)-х класів закладів загальної середньої освіти усіх типів і форм власності Московс</w:t>
      </w:r>
      <w:r w:rsidRPr="00EF5C42">
        <w:t>ь</w:t>
      </w:r>
      <w:r w:rsidRPr="00EF5C42">
        <w:t>кого району» державна підсумкова атестація випускників </w:t>
      </w:r>
      <w:r w:rsidRPr="00EF5C42">
        <w:rPr>
          <w:b/>
          <w:bCs/>
        </w:rPr>
        <w:t>загальноосвітніх навчальних закладів ІІІ ступ</w:t>
      </w:r>
      <w:r w:rsidRPr="00EF5C42">
        <w:rPr>
          <w:b/>
          <w:bCs/>
        </w:rPr>
        <w:t>е</w:t>
      </w:r>
      <w:r w:rsidRPr="00EF5C42">
        <w:rPr>
          <w:b/>
          <w:bCs/>
        </w:rPr>
        <w:t>ня</w:t>
      </w:r>
      <w:r w:rsidRPr="00EF5C42">
        <w:t xml:space="preserve"> проводиться у формі зовнішнього незалежного оцінювання. </w:t>
      </w:r>
    </w:p>
    <w:p w:rsidR="004C3178" w:rsidRPr="00EF5C42" w:rsidRDefault="004C3178" w:rsidP="004C3178">
      <w:pPr>
        <w:shd w:val="clear" w:color="auto" w:fill="FFFFFF"/>
        <w:jc w:val="both"/>
      </w:pPr>
    </w:p>
    <w:p w:rsidR="004C3178" w:rsidRDefault="004C3178" w:rsidP="004C3178">
      <w:pPr>
        <w:ind w:firstLine="567"/>
        <w:jc w:val="center"/>
        <w:rPr>
          <w:b/>
        </w:rPr>
      </w:pPr>
      <w:r w:rsidRPr="00EF5C42">
        <w:rPr>
          <w:b/>
        </w:rPr>
        <w:t>Звітність за підсумками ДПА у 11-А класі представлена у вигляді табл</w:t>
      </w:r>
      <w:r w:rsidRPr="00EF5C42">
        <w:rPr>
          <w:b/>
        </w:rPr>
        <w:t>и</w:t>
      </w:r>
      <w:r w:rsidRPr="00EF5C42">
        <w:rPr>
          <w:b/>
        </w:rPr>
        <w:t>ці.</w:t>
      </w:r>
    </w:p>
    <w:p w:rsidR="004C3178" w:rsidRPr="00EF5C42" w:rsidRDefault="004C3178" w:rsidP="004C3178">
      <w:pPr>
        <w:ind w:firstLine="567"/>
        <w:jc w:val="both"/>
        <w:rPr>
          <w:b/>
        </w:rPr>
      </w:pPr>
    </w:p>
    <w:tbl>
      <w:tblPr>
        <w:tblW w:w="9597" w:type="dxa"/>
        <w:tblInd w:w="98" w:type="dxa"/>
        <w:tblLayout w:type="fixed"/>
        <w:tblLook w:val="04A0"/>
      </w:tblPr>
      <w:tblGrid>
        <w:gridCol w:w="579"/>
        <w:gridCol w:w="1841"/>
        <w:gridCol w:w="1701"/>
        <w:gridCol w:w="1583"/>
        <w:gridCol w:w="969"/>
        <w:gridCol w:w="1081"/>
        <w:gridCol w:w="1134"/>
        <w:gridCol w:w="709"/>
      </w:tblGrid>
      <w:tr w:rsidR="004C3178" w:rsidRPr="00EF5C42" w:rsidTr="00537851">
        <w:trPr>
          <w:trHeight w:val="705"/>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3178" w:rsidRPr="00EF5C42" w:rsidRDefault="004C3178" w:rsidP="00537851">
            <w:pPr>
              <w:jc w:val="both"/>
              <w:rPr>
                <w:b/>
                <w:lang w:eastAsia="uk-UA"/>
              </w:rPr>
            </w:pPr>
            <w:r w:rsidRPr="00EF5C42">
              <w:rPr>
                <w:b/>
                <w:lang w:eastAsia="uk-UA"/>
              </w:rPr>
              <w:t>№ з/п</w:t>
            </w:r>
          </w:p>
        </w:tc>
        <w:tc>
          <w:tcPr>
            <w:tcW w:w="18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C3178" w:rsidRPr="00EF5C42" w:rsidRDefault="004C3178" w:rsidP="00537851">
            <w:pPr>
              <w:jc w:val="both"/>
              <w:rPr>
                <w:b/>
                <w:lang w:eastAsia="uk-UA"/>
              </w:rPr>
            </w:pPr>
            <w:r w:rsidRPr="00EF5C42">
              <w:rPr>
                <w:b/>
                <w:lang w:eastAsia="uk-UA"/>
              </w:rPr>
              <w:t>Предмет</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C3178" w:rsidRPr="00EF5C42" w:rsidRDefault="004C3178" w:rsidP="00537851">
            <w:pPr>
              <w:jc w:val="both"/>
              <w:rPr>
                <w:b/>
                <w:lang w:eastAsia="uk-UA"/>
              </w:rPr>
            </w:pPr>
            <w:r w:rsidRPr="00EF5C42">
              <w:rPr>
                <w:b/>
                <w:lang w:eastAsia="uk-UA"/>
              </w:rPr>
              <w:t>Кількість учнів, які звіл</w:t>
            </w:r>
            <w:r w:rsidRPr="00EF5C42">
              <w:rPr>
                <w:b/>
                <w:lang w:eastAsia="uk-UA"/>
              </w:rPr>
              <w:t>ь</w:t>
            </w:r>
            <w:r w:rsidRPr="00EF5C42">
              <w:rPr>
                <w:b/>
                <w:lang w:eastAsia="uk-UA"/>
              </w:rPr>
              <w:t>нені від пр</w:t>
            </w:r>
            <w:r w:rsidRPr="00EF5C42">
              <w:rPr>
                <w:b/>
                <w:lang w:eastAsia="uk-UA"/>
              </w:rPr>
              <w:t>о</w:t>
            </w:r>
            <w:r w:rsidRPr="00EF5C42">
              <w:rPr>
                <w:b/>
                <w:lang w:eastAsia="uk-UA"/>
              </w:rPr>
              <w:t>ходження  ДПА (за ст</w:t>
            </w:r>
            <w:r w:rsidRPr="00EF5C42">
              <w:rPr>
                <w:b/>
                <w:lang w:eastAsia="uk-UA"/>
              </w:rPr>
              <w:t>а</w:t>
            </w:r>
            <w:r w:rsidRPr="00EF5C42">
              <w:rPr>
                <w:b/>
                <w:lang w:eastAsia="uk-UA"/>
              </w:rPr>
              <w:t>ном здоров</w:t>
            </w:r>
            <w:r w:rsidRPr="00EF5C42">
              <w:rPr>
                <w:rFonts w:ascii="Arial CYR" w:hAnsi="Arial CYR" w:cs="Arial CYR"/>
                <w:b/>
                <w:lang w:eastAsia="uk-UA"/>
              </w:rPr>
              <w:t>'</w:t>
            </w:r>
            <w:r w:rsidRPr="00EF5C42">
              <w:rPr>
                <w:b/>
                <w:lang w:eastAsia="uk-UA"/>
              </w:rPr>
              <w:t>я та як уча</w:t>
            </w:r>
            <w:r w:rsidRPr="00EF5C42">
              <w:rPr>
                <w:b/>
                <w:lang w:eastAsia="uk-UA"/>
              </w:rPr>
              <w:t>с</w:t>
            </w:r>
            <w:r w:rsidRPr="00EF5C42">
              <w:rPr>
                <w:b/>
                <w:lang w:eastAsia="uk-UA"/>
              </w:rPr>
              <w:t>ники міжн</w:t>
            </w:r>
            <w:r w:rsidRPr="00EF5C42">
              <w:rPr>
                <w:b/>
                <w:lang w:eastAsia="uk-UA"/>
              </w:rPr>
              <w:t>а</w:t>
            </w:r>
            <w:r w:rsidRPr="00EF5C42">
              <w:rPr>
                <w:b/>
                <w:lang w:eastAsia="uk-UA"/>
              </w:rPr>
              <w:t>родних спо</w:t>
            </w:r>
            <w:r w:rsidRPr="00EF5C42">
              <w:rPr>
                <w:b/>
                <w:lang w:eastAsia="uk-UA"/>
              </w:rPr>
              <w:t>р</w:t>
            </w:r>
            <w:r w:rsidRPr="00EF5C42">
              <w:rPr>
                <w:b/>
                <w:lang w:eastAsia="uk-UA"/>
              </w:rPr>
              <w:t>тивних зм</w:t>
            </w:r>
            <w:r w:rsidRPr="00EF5C42">
              <w:rPr>
                <w:b/>
                <w:lang w:eastAsia="uk-UA"/>
              </w:rPr>
              <w:t>а</w:t>
            </w:r>
            <w:r w:rsidRPr="00EF5C42">
              <w:rPr>
                <w:b/>
                <w:lang w:eastAsia="uk-UA"/>
              </w:rPr>
              <w:t xml:space="preserve">гань) </w:t>
            </w:r>
          </w:p>
        </w:tc>
        <w:tc>
          <w:tcPr>
            <w:tcW w:w="1583"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tcPr>
          <w:p w:rsidR="004C3178" w:rsidRPr="00EF5C42" w:rsidRDefault="004C3178" w:rsidP="00537851">
            <w:pPr>
              <w:jc w:val="both"/>
              <w:rPr>
                <w:b/>
                <w:lang w:eastAsia="uk-UA"/>
              </w:rPr>
            </w:pPr>
            <w:r w:rsidRPr="00EF5C42">
              <w:rPr>
                <w:b/>
                <w:lang w:eastAsia="uk-UA"/>
              </w:rPr>
              <w:t>Кількість учнів 11 (12)-х кл</w:t>
            </w:r>
            <w:r w:rsidRPr="00EF5C42">
              <w:rPr>
                <w:b/>
                <w:lang w:eastAsia="uk-UA"/>
              </w:rPr>
              <w:t>а</w:t>
            </w:r>
            <w:r w:rsidRPr="00EF5C42">
              <w:rPr>
                <w:b/>
                <w:lang w:eastAsia="uk-UA"/>
              </w:rPr>
              <w:t xml:space="preserve">сів, які складали ДПА </w:t>
            </w:r>
          </w:p>
        </w:tc>
        <w:tc>
          <w:tcPr>
            <w:tcW w:w="3893" w:type="dxa"/>
            <w:gridSpan w:val="4"/>
            <w:tcBorders>
              <w:top w:val="single" w:sz="4" w:space="0" w:color="auto"/>
              <w:left w:val="nil"/>
              <w:bottom w:val="single" w:sz="4" w:space="0" w:color="auto"/>
              <w:right w:val="single" w:sz="4" w:space="0" w:color="000000"/>
            </w:tcBorders>
            <w:shd w:val="clear" w:color="auto" w:fill="auto"/>
            <w:vAlign w:val="center"/>
          </w:tcPr>
          <w:p w:rsidR="004C3178" w:rsidRPr="00EF5C42" w:rsidRDefault="004C3178" w:rsidP="00537851">
            <w:pPr>
              <w:jc w:val="both"/>
              <w:rPr>
                <w:b/>
                <w:lang w:eastAsia="uk-UA"/>
              </w:rPr>
            </w:pPr>
            <w:r w:rsidRPr="00EF5C42">
              <w:rPr>
                <w:b/>
                <w:lang w:eastAsia="uk-UA"/>
              </w:rPr>
              <w:t xml:space="preserve">Рівень навчальних досягнень учнів </w:t>
            </w:r>
          </w:p>
        </w:tc>
      </w:tr>
      <w:tr w:rsidR="004C3178" w:rsidRPr="00EF5C42" w:rsidTr="00537851">
        <w:trPr>
          <w:cantSplit/>
          <w:trHeight w:val="1455"/>
        </w:trPr>
        <w:tc>
          <w:tcPr>
            <w:tcW w:w="579" w:type="dxa"/>
            <w:vMerge/>
            <w:tcBorders>
              <w:top w:val="single" w:sz="4" w:space="0" w:color="auto"/>
              <w:left w:val="single" w:sz="4" w:space="0" w:color="auto"/>
              <w:bottom w:val="single" w:sz="4" w:space="0" w:color="auto"/>
              <w:right w:val="single" w:sz="4" w:space="0" w:color="auto"/>
            </w:tcBorders>
            <w:vAlign w:val="center"/>
          </w:tcPr>
          <w:p w:rsidR="004C3178" w:rsidRPr="00EF5C42" w:rsidRDefault="004C3178" w:rsidP="00537851">
            <w:pPr>
              <w:jc w:val="both"/>
              <w:rPr>
                <w:lang w:eastAsia="uk-UA"/>
              </w:rPr>
            </w:pPr>
          </w:p>
        </w:tc>
        <w:tc>
          <w:tcPr>
            <w:tcW w:w="1841" w:type="dxa"/>
            <w:vMerge/>
            <w:tcBorders>
              <w:top w:val="single" w:sz="4" w:space="0" w:color="auto"/>
              <w:left w:val="single" w:sz="4" w:space="0" w:color="auto"/>
              <w:bottom w:val="single" w:sz="4" w:space="0" w:color="000000"/>
              <w:right w:val="single" w:sz="4" w:space="0" w:color="auto"/>
            </w:tcBorders>
            <w:vAlign w:val="center"/>
          </w:tcPr>
          <w:p w:rsidR="004C3178" w:rsidRPr="00EF5C42" w:rsidRDefault="004C3178" w:rsidP="00537851">
            <w:pPr>
              <w:jc w:val="both"/>
              <w:rPr>
                <w:lang w:eastAsia="uk-U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4C3178" w:rsidRPr="00EF5C42" w:rsidRDefault="004C3178" w:rsidP="00537851">
            <w:pPr>
              <w:jc w:val="both"/>
              <w:rPr>
                <w:lang w:eastAsia="uk-UA"/>
              </w:rPr>
            </w:pPr>
          </w:p>
        </w:tc>
        <w:tc>
          <w:tcPr>
            <w:tcW w:w="1583" w:type="dxa"/>
            <w:vMerge/>
            <w:tcBorders>
              <w:top w:val="single" w:sz="4" w:space="0" w:color="auto"/>
              <w:left w:val="single" w:sz="4" w:space="0" w:color="auto"/>
              <w:bottom w:val="single" w:sz="4" w:space="0" w:color="000000"/>
              <w:right w:val="single" w:sz="4" w:space="0" w:color="auto"/>
            </w:tcBorders>
            <w:vAlign w:val="center"/>
          </w:tcPr>
          <w:p w:rsidR="004C3178" w:rsidRPr="00EF5C42" w:rsidRDefault="004C3178" w:rsidP="00537851">
            <w:pPr>
              <w:jc w:val="both"/>
              <w:rPr>
                <w:lang w:eastAsia="uk-UA"/>
              </w:rPr>
            </w:pPr>
          </w:p>
        </w:tc>
        <w:tc>
          <w:tcPr>
            <w:tcW w:w="969" w:type="dxa"/>
            <w:tcBorders>
              <w:top w:val="nil"/>
              <w:left w:val="nil"/>
              <w:bottom w:val="single" w:sz="4" w:space="0" w:color="auto"/>
              <w:right w:val="single" w:sz="4" w:space="0" w:color="auto"/>
            </w:tcBorders>
            <w:shd w:val="clear" w:color="000000" w:fill="FFFFFF"/>
            <w:textDirection w:val="btLr"/>
            <w:vAlign w:val="center"/>
          </w:tcPr>
          <w:p w:rsidR="004C3178" w:rsidRPr="00EF5C42" w:rsidRDefault="004C3178" w:rsidP="00537851">
            <w:pPr>
              <w:ind w:left="113" w:right="113"/>
              <w:jc w:val="both"/>
              <w:rPr>
                <w:b/>
                <w:lang w:eastAsia="uk-UA"/>
              </w:rPr>
            </w:pPr>
            <w:r w:rsidRPr="00EF5C42">
              <w:rPr>
                <w:b/>
                <w:lang w:eastAsia="uk-UA"/>
              </w:rPr>
              <w:t>початковий</w:t>
            </w:r>
          </w:p>
        </w:tc>
        <w:tc>
          <w:tcPr>
            <w:tcW w:w="1081" w:type="dxa"/>
            <w:tcBorders>
              <w:top w:val="nil"/>
              <w:left w:val="nil"/>
              <w:bottom w:val="single" w:sz="4" w:space="0" w:color="auto"/>
              <w:right w:val="single" w:sz="4" w:space="0" w:color="auto"/>
            </w:tcBorders>
            <w:shd w:val="clear" w:color="000000" w:fill="FFFFFF"/>
            <w:textDirection w:val="btLr"/>
            <w:vAlign w:val="center"/>
          </w:tcPr>
          <w:p w:rsidR="004C3178" w:rsidRPr="00EF5C42" w:rsidRDefault="004C3178" w:rsidP="00537851">
            <w:pPr>
              <w:ind w:left="113" w:right="113"/>
              <w:jc w:val="both"/>
              <w:rPr>
                <w:b/>
                <w:lang w:eastAsia="uk-UA"/>
              </w:rPr>
            </w:pPr>
            <w:r w:rsidRPr="00EF5C42">
              <w:rPr>
                <w:b/>
                <w:lang w:eastAsia="uk-UA"/>
              </w:rPr>
              <w:t>середній</w:t>
            </w:r>
          </w:p>
        </w:tc>
        <w:tc>
          <w:tcPr>
            <w:tcW w:w="1134" w:type="dxa"/>
            <w:tcBorders>
              <w:top w:val="nil"/>
              <w:left w:val="nil"/>
              <w:bottom w:val="single" w:sz="4" w:space="0" w:color="auto"/>
              <w:right w:val="single" w:sz="4" w:space="0" w:color="auto"/>
            </w:tcBorders>
            <w:shd w:val="clear" w:color="000000" w:fill="FFFFFF"/>
            <w:textDirection w:val="btLr"/>
            <w:vAlign w:val="center"/>
          </w:tcPr>
          <w:p w:rsidR="004C3178" w:rsidRPr="00EF5C42" w:rsidRDefault="004C3178" w:rsidP="00537851">
            <w:pPr>
              <w:ind w:left="113" w:right="113"/>
              <w:jc w:val="both"/>
              <w:rPr>
                <w:b/>
                <w:lang w:eastAsia="uk-UA"/>
              </w:rPr>
            </w:pPr>
            <w:r w:rsidRPr="00EF5C42">
              <w:rPr>
                <w:b/>
                <w:lang w:eastAsia="uk-UA"/>
              </w:rPr>
              <w:t>достатній</w:t>
            </w:r>
          </w:p>
        </w:tc>
        <w:tc>
          <w:tcPr>
            <w:tcW w:w="709" w:type="dxa"/>
            <w:tcBorders>
              <w:top w:val="nil"/>
              <w:left w:val="nil"/>
              <w:bottom w:val="single" w:sz="4" w:space="0" w:color="auto"/>
              <w:right w:val="single" w:sz="4" w:space="0" w:color="auto"/>
            </w:tcBorders>
            <w:shd w:val="clear" w:color="000000" w:fill="FFFFFF"/>
            <w:textDirection w:val="btLr"/>
            <w:vAlign w:val="center"/>
          </w:tcPr>
          <w:p w:rsidR="004C3178" w:rsidRPr="00EF5C42" w:rsidRDefault="004C3178" w:rsidP="00537851">
            <w:pPr>
              <w:ind w:left="113" w:right="113"/>
              <w:jc w:val="both"/>
              <w:rPr>
                <w:b/>
                <w:lang w:eastAsia="uk-UA"/>
              </w:rPr>
            </w:pPr>
            <w:r w:rsidRPr="00EF5C42">
              <w:rPr>
                <w:b/>
                <w:lang w:eastAsia="uk-UA"/>
              </w:rPr>
              <w:t>високий</w:t>
            </w:r>
          </w:p>
        </w:tc>
      </w:tr>
      <w:tr w:rsidR="004C3178" w:rsidRPr="00EF5C42" w:rsidTr="00537851">
        <w:trPr>
          <w:trHeight w:val="630"/>
        </w:trPr>
        <w:tc>
          <w:tcPr>
            <w:tcW w:w="579" w:type="dxa"/>
            <w:tcBorders>
              <w:top w:val="nil"/>
              <w:left w:val="single" w:sz="4" w:space="0" w:color="auto"/>
              <w:bottom w:val="single" w:sz="4" w:space="0" w:color="auto"/>
              <w:right w:val="single" w:sz="4" w:space="0" w:color="auto"/>
            </w:tcBorders>
            <w:shd w:val="clear" w:color="auto" w:fill="auto"/>
            <w:vAlign w:val="bottom"/>
          </w:tcPr>
          <w:p w:rsidR="004C3178" w:rsidRPr="00EF5C42" w:rsidRDefault="004C3178" w:rsidP="00537851">
            <w:pPr>
              <w:jc w:val="both"/>
              <w:rPr>
                <w:lang w:eastAsia="uk-UA"/>
              </w:rPr>
            </w:pPr>
            <w:r w:rsidRPr="00EF5C42">
              <w:rPr>
                <w:lang w:eastAsia="uk-UA"/>
              </w:rPr>
              <w:t>1</w:t>
            </w:r>
          </w:p>
        </w:tc>
        <w:tc>
          <w:tcPr>
            <w:tcW w:w="1841" w:type="dxa"/>
            <w:tcBorders>
              <w:top w:val="nil"/>
              <w:left w:val="nil"/>
              <w:bottom w:val="single" w:sz="4" w:space="0" w:color="auto"/>
              <w:right w:val="single" w:sz="4" w:space="0" w:color="auto"/>
            </w:tcBorders>
            <w:shd w:val="clear" w:color="auto" w:fill="auto"/>
            <w:vAlign w:val="bottom"/>
          </w:tcPr>
          <w:p w:rsidR="004C3178" w:rsidRPr="00EF5C42" w:rsidRDefault="004C3178" w:rsidP="00537851">
            <w:pPr>
              <w:jc w:val="both"/>
              <w:rPr>
                <w:lang w:eastAsia="uk-UA"/>
              </w:rPr>
            </w:pPr>
            <w:r w:rsidRPr="00EF5C42">
              <w:rPr>
                <w:lang w:eastAsia="uk-UA"/>
              </w:rPr>
              <w:t>Українська м</w:t>
            </w:r>
            <w:r w:rsidRPr="00EF5C42">
              <w:rPr>
                <w:lang w:eastAsia="uk-UA"/>
              </w:rPr>
              <w:t>о</w:t>
            </w:r>
            <w:r w:rsidRPr="00EF5C42">
              <w:rPr>
                <w:lang w:eastAsia="uk-UA"/>
              </w:rPr>
              <w:t xml:space="preserve">ва </w:t>
            </w:r>
          </w:p>
        </w:tc>
        <w:tc>
          <w:tcPr>
            <w:tcW w:w="1701" w:type="dxa"/>
            <w:tcBorders>
              <w:top w:val="nil"/>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1</w:t>
            </w:r>
          </w:p>
        </w:tc>
        <w:tc>
          <w:tcPr>
            <w:tcW w:w="1583" w:type="dxa"/>
            <w:tcBorders>
              <w:top w:val="nil"/>
              <w:left w:val="nil"/>
              <w:bottom w:val="single" w:sz="4" w:space="0" w:color="auto"/>
              <w:right w:val="single" w:sz="4" w:space="0" w:color="auto"/>
            </w:tcBorders>
            <w:shd w:val="clear" w:color="000000" w:fill="CCFFFF"/>
            <w:vAlign w:val="center"/>
          </w:tcPr>
          <w:p w:rsidR="004C3178" w:rsidRPr="00EF5C42" w:rsidRDefault="004C3178" w:rsidP="00537851">
            <w:pPr>
              <w:jc w:val="both"/>
              <w:rPr>
                <w:lang w:eastAsia="uk-UA"/>
              </w:rPr>
            </w:pPr>
            <w:r w:rsidRPr="00EF5C42">
              <w:rPr>
                <w:lang w:eastAsia="uk-UA"/>
              </w:rPr>
              <w:t>19</w:t>
            </w:r>
          </w:p>
        </w:tc>
        <w:tc>
          <w:tcPr>
            <w:tcW w:w="969" w:type="dxa"/>
            <w:tcBorders>
              <w:top w:val="nil"/>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5</w:t>
            </w:r>
          </w:p>
        </w:tc>
        <w:tc>
          <w:tcPr>
            <w:tcW w:w="1081" w:type="dxa"/>
            <w:tcBorders>
              <w:top w:val="nil"/>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12</w:t>
            </w:r>
          </w:p>
        </w:tc>
        <w:tc>
          <w:tcPr>
            <w:tcW w:w="1134" w:type="dxa"/>
            <w:tcBorders>
              <w:top w:val="nil"/>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2</w:t>
            </w:r>
          </w:p>
        </w:tc>
        <w:tc>
          <w:tcPr>
            <w:tcW w:w="709" w:type="dxa"/>
            <w:tcBorders>
              <w:top w:val="nil"/>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0</w:t>
            </w:r>
          </w:p>
        </w:tc>
      </w:tr>
      <w:tr w:rsidR="004C3178" w:rsidRPr="00EF5C42" w:rsidTr="00537851">
        <w:trPr>
          <w:trHeight w:val="630"/>
        </w:trPr>
        <w:tc>
          <w:tcPr>
            <w:tcW w:w="579" w:type="dxa"/>
            <w:tcBorders>
              <w:top w:val="nil"/>
              <w:left w:val="single" w:sz="4" w:space="0" w:color="auto"/>
              <w:bottom w:val="single" w:sz="4" w:space="0" w:color="auto"/>
              <w:right w:val="single" w:sz="4" w:space="0" w:color="auto"/>
            </w:tcBorders>
            <w:shd w:val="clear" w:color="auto" w:fill="auto"/>
            <w:vAlign w:val="bottom"/>
          </w:tcPr>
          <w:p w:rsidR="004C3178" w:rsidRPr="00EF5C42" w:rsidRDefault="004C3178" w:rsidP="00537851">
            <w:pPr>
              <w:jc w:val="both"/>
              <w:rPr>
                <w:lang w:eastAsia="uk-UA"/>
              </w:rPr>
            </w:pPr>
            <w:r w:rsidRPr="00EF5C42">
              <w:rPr>
                <w:lang w:eastAsia="uk-UA"/>
              </w:rPr>
              <w:t>2</w:t>
            </w:r>
          </w:p>
        </w:tc>
        <w:tc>
          <w:tcPr>
            <w:tcW w:w="1841" w:type="dxa"/>
            <w:tcBorders>
              <w:top w:val="nil"/>
              <w:left w:val="nil"/>
              <w:bottom w:val="single" w:sz="4" w:space="0" w:color="auto"/>
              <w:right w:val="single" w:sz="4" w:space="0" w:color="auto"/>
            </w:tcBorders>
            <w:shd w:val="clear" w:color="auto" w:fill="auto"/>
            <w:vAlign w:val="bottom"/>
          </w:tcPr>
          <w:p w:rsidR="004C3178" w:rsidRPr="00EF5C42" w:rsidRDefault="004C3178" w:rsidP="00537851">
            <w:pPr>
              <w:jc w:val="both"/>
              <w:rPr>
                <w:lang w:eastAsia="uk-UA"/>
              </w:rPr>
            </w:pPr>
            <w:r w:rsidRPr="00EF5C42">
              <w:rPr>
                <w:lang w:eastAsia="uk-UA"/>
              </w:rPr>
              <w:t>Історія України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1</w:t>
            </w:r>
          </w:p>
        </w:tc>
        <w:tc>
          <w:tcPr>
            <w:tcW w:w="1583" w:type="dxa"/>
            <w:tcBorders>
              <w:top w:val="nil"/>
              <w:left w:val="nil"/>
              <w:bottom w:val="single" w:sz="4" w:space="0" w:color="auto"/>
              <w:right w:val="single" w:sz="4" w:space="0" w:color="auto"/>
            </w:tcBorders>
            <w:shd w:val="clear" w:color="000000" w:fill="CCFFFF"/>
            <w:vAlign w:val="center"/>
          </w:tcPr>
          <w:p w:rsidR="004C3178" w:rsidRPr="00EF5C42" w:rsidRDefault="004C3178" w:rsidP="00537851">
            <w:pPr>
              <w:jc w:val="both"/>
              <w:rPr>
                <w:lang w:eastAsia="uk-UA"/>
              </w:rPr>
            </w:pPr>
            <w:r w:rsidRPr="00EF5C42">
              <w:rPr>
                <w:lang w:eastAsia="uk-UA"/>
              </w:rPr>
              <w:t>12</w:t>
            </w:r>
          </w:p>
        </w:tc>
        <w:tc>
          <w:tcPr>
            <w:tcW w:w="969" w:type="dxa"/>
            <w:tcBorders>
              <w:top w:val="nil"/>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c>
          <w:tcPr>
            <w:tcW w:w="1081" w:type="dxa"/>
            <w:tcBorders>
              <w:top w:val="nil"/>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7</w:t>
            </w:r>
          </w:p>
        </w:tc>
        <w:tc>
          <w:tcPr>
            <w:tcW w:w="1134" w:type="dxa"/>
            <w:tcBorders>
              <w:top w:val="nil"/>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5</w:t>
            </w:r>
          </w:p>
        </w:tc>
        <w:tc>
          <w:tcPr>
            <w:tcW w:w="709" w:type="dxa"/>
            <w:tcBorders>
              <w:top w:val="nil"/>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0</w:t>
            </w:r>
          </w:p>
        </w:tc>
      </w:tr>
      <w:tr w:rsidR="004C3178" w:rsidRPr="00EF5C42" w:rsidTr="00537851">
        <w:trPr>
          <w:trHeight w:val="630"/>
        </w:trPr>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4C3178" w:rsidRPr="00EF5C42" w:rsidRDefault="004C3178" w:rsidP="00537851">
            <w:pPr>
              <w:jc w:val="both"/>
              <w:rPr>
                <w:b/>
                <w:lang w:eastAsia="uk-UA"/>
              </w:rPr>
            </w:pPr>
            <w:r w:rsidRPr="00EF5C42">
              <w:rPr>
                <w:b/>
                <w:lang w:eastAsia="uk-UA"/>
              </w:rPr>
              <w:t>3</w:t>
            </w:r>
          </w:p>
        </w:tc>
        <w:tc>
          <w:tcPr>
            <w:tcW w:w="1841" w:type="dxa"/>
            <w:tcBorders>
              <w:top w:val="single" w:sz="4" w:space="0" w:color="auto"/>
              <w:left w:val="nil"/>
              <w:bottom w:val="single" w:sz="4" w:space="0" w:color="auto"/>
              <w:right w:val="single" w:sz="4" w:space="0" w:color="auto"/>
            </w:tcBorders>
            <w:shd w:val="clear" w:color="auto" w:fill="auto"/>
            <w:vAlign w:val="bottom"/>
          </w:tcPr>
          <w:p w:rsidR="004C3178" w:rsidRPr="00EF5C42" w:rsidRDefault="004C3178" w:rsidP="00537851">
            <w:pPr>
              <w:jc w:val="both"/>
              <w:rPr>
                <w:lang w:eastAsia="uk-UA"/>
              </w:rPr>
            </w:pPr>
            <w:r w:rsidRPr="00EF5C42">
              <w:rPr>
                <w:lang w:eastAsia="uk-UA"/>
              </w:rPr>
              <w:t>Математика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c>
          <w:tcPr>
            <w:tcW w:w="1583" w:type="dxa"/>
            <w:tcBorders>
              <w:top w:val="single" w:sz="4" w:space="0" w:color="auto"/>
              <w:left w:val="nil"/>
              <w:bottom w:val="single" w:sz="4" w:space="0" w:color="auto"/>
              <w:right w:val="single" w:sz="4" w:space="0" w:color="auto"/>
            </w:tcBorders>
            <w:shd w:val="clear" w:color="000000" w:fill="CCFFFF"/>
            <w:vAlign w:val="center"/>
          </w:tcPr>
          <w:p w:rsidR="004C3178" w:rsidRPr="00EF5C42" w:rsidRDefault="004C3178" w:rsidP="00537851">
            <w:pPr>
              <w:jc w:val="both"/>
              <w:rPr>
                <w:lang w:eastAsia="uk-UA"/>
              </w:rPr>
            </w:pPr>
            <w:r w:rsidRPr="00EF5C42">
              <w:rPr>
                <w:lang w:eastAsia="uk-UA"/>
              </w:rPr>
              <w:t>7</w:t>
            </w:r>
          </w:p>
        </w:tc>
        <w:tc>
          <w:tcPr>
            <w:tcW w:w="969"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c>
          <w:tcPr>
            <w:tcW w:w="1081"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sz w:val="28"/>
                <w:szCs w:val="28"/>
              </w:rPr>
            </w:pPr>
            <w:r w:rsidRPr="00EF5C42">
              <w:rPr>
                <w:sz w:val="28"/>
                <w:szCs w:val="28"/>
              </w:rPr>
              <w:t>0</w:t>
            </w:r>
          </w:p>
        </w:tc>
      </w:tr>
      <w:tr w:rsidR="004C3178" w:rsidRPr="00EF5C42" w:rsidTr="00537851">
        <w:trPr>
          <w:trHeight w:val="375"/>
        </w:trPr>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4C3178" w:rsidRPr="00EF5C42" w:rsidRDefault="004C3178" w:rsidP="00537851">
            <w:pPr>
              <w:jc w:val="both"/>
              <w:rPr>
                <w:lang w:eastAsia="uk-UA"/>
              </w:rPr>
            </w:pPr>
            <w:r w:rsidRPr="00EF5C42">
              <w:rPr>
                <w:lang w:eastAsia="uk-UA"/>
              </w:rPr>
              <w:t>4</w:t>
            </w:r>
          </w:p>
        </w:tc>
        <w:tc>
          <w:tcPr>
            <w:tcW w:w="1841" w:type="dxa"/>
            <w:tcBorders>
              <w:top w:val="single" w:sz="4" w:space="0" w:color="auto"/>
              <w:left w:val="nil"/>
              <w:bottom w:val="single" w:sz="4" w:space="0" w:color="auto"/>
              <w:right w:val="single" w:sz="4" w:space="0" w:color="auto"/>
            </w:tcBorders>
            <w:shd w:val="clear" w:color="auto" w:fill="auto"/>
            <w:vAlign w:val="bottom"/>
          </w:tcPr>
          <w:p w:rsidR="004C3178" w:rsidRPr="00EF5C42" w:rsidRDefault="004C3178" w:rsidP="00537851">
            <w:pPr>
              <w:jc w:val="both"/>
            </w:pPr>
            <w:r w:rsidRPr="00EF5C42">
              <w:t>Іноземна мова (англ.)</w:t>
            </w:r>
          </w:p>
        </w:tc>
        <w:tc>
          <w:tcPr>
            <w:tcW w:w="1701"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c>
          <w:tcPr>
            <w:tcW w:w="1583" w:type="dxa"/>
            <w:tcBorders>
              <w:top w:val="single" w:sz="4" w:space="0" w:color="auto"/>
              <w:left w:val="nil"/>
              <w:bottom w:val="single" w:sz="4" w:space="0" w:color="auto"/>
              <w:right w:val="single" w:sz="4" w:space="0" w:color="auto"/>
            </w:tcBorders>
            <w:shd w:val="clear" w:color="000000" w:fill="CCFFFF"/>
            <w:vAlign w:val="center"/>
          </w:tcPr>
          <w:p w:rsidR="004C3178" w:rsidRPr="00EF5C42" w:rsidRDefault="004C3178" w:rsidP="00537851">
            <w:pPr>
              <w:jc w:val="both"/>
              <w:rPr>
                <w:lang w:eastAsia="uk-UA"/>
              </w:rPr>
            </w:pPr>
            <w:r w:rsidRPr="00EF5C42">
              <w:rPr>
                <w:lang w:eastAsia="uk-UA"/>
              </w:rPr>
              <w:t>7</w:t>
            </w:r>
          </w:p>
        </w:tc>
        <w:tc>
          <w:tcPr>
            <w:tcW w:w="969"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1</w:t>
            </w:r>
          </w:p>
        </w:tc>
        <w:tc>
          <w:tcPr>
            <w:tcW w:w="1081"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r>
      <w:tr w:rsidR="004C3178" w:rsidRPr="00EF5C42" w:rsidTr="00537851">
        <w:trPr>
          <w:trHeight w:val="375"/>
        </w:trPr>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4C3178" w:rsidRPr="00EF5C42" w:rsidRDefault="004C3178" w:rsidP="00537851">
            <w:pPr>
              <w:jc w:val="both"/>
              <w:rPr>
                <w:lang w:eastAsia="uk-UA"/>
              </w:rPr>
            </w:pPr>
            <w:r w:rsidRPr="00EF5C42">
              <w:rPr>
                <w:lang w:eastAsia="uk-UA"/>
              </w:rPr>
              <w:t>5</w:t>
            </w:r>
          </w:p>
        </w:tc>
        <w:tc>
          <w:tcPr>
            <w:tcW w:w="1841" w:type="dxa"/>
            <w:tcBorders>
              <w:top w:val="single" w:sz="4" w:space="0" w:color="auto"/>
              <w:left w:val="nil"/>
              <w:bottom w:val="single" w:sz="4" w:space="0" w:color="auto"/>
              <w:right w:val="single" w:sz="4" w:space="0" w:color="auto"/>
            </w:tcBorders>
            <w:shd w:val="clear" w:color="auto" w:fill="auto"/>
            <w:vAlign w:val="bottom"/>
          </w:tcPr>
          <w:p w:rsidR="004C3178" w:rsidRPr="00EF5C42" w:rsidRDefault="004C3178" w:rsidP="00537851">
            <w:pPr>
              <w:jc w:val="both"/>
            </w:pPr>
            <w:r w:rsidRPr="00EF5C42">
              <w:t>Біологія</w:t>
            </w:r>
          </w:p>
        </w:tc>
        <w:tc>
          <w:tcPr>
            <w:tcW w:w="1701"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c>
          <w:tcPr>
            <w:tcW w:w="1583" w:type="dxa"/>
            <w:tcBorders>
              <w:top w:val="single" w:sz="4" w:space="0" w:color="auto"/>
              <w:left w:val="nil"/>
              <w:bottom w:val="single" w:sz="4" w:space="0" w:color="auto"/>
              <w:right w:val="single" w:sz="4" w:space="0" w:color="auto"/>
            </w:tcBorders>
            <w:shd w:val="clear" w:color="000000" w:fill="CCFFFF"/>
            <w:vAlign w:val="center"/>
          </w:tcPr>
          <w:p w:rsidR="004C3178" w:rsidRPr="00EF5C42" w:rsidRDefault="004C3178" w:rsidP="00537851">
            <w:pPr>
              <w:jc w:val="both"/>
              <w:rPr>
                <w:lang w:eastAsia="uk-UA"/>
              </w:rPr>
            </w:pPr>
            <w:r w:rsidRPr="00EF5C42">
              <w:rPr>
                <w:lang w:eastAsia="uk-UA"/>
              </w:rPr>
              <w:t>1</w:t>
            </w:r>
          </w:p>
        </w:tc>
        <w:tc>
          <w:tcPr>
            <w:tcW w:w="969"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c>
          <w:tcPr>
            <w:tcW w:w="1081"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r>
      <w:tr w:rsidR="004C3178" w:rsidRPr="00EF5C42" w:rsidTr="00537851">
        <w:trPr>
          <w:trHeight w:val="375"/>
        </w:trPr>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4C3178" w:rsidRPr="00EF5C42" w:rsidRDefault="004C3178" w:rsidP="00537851">
            <w:pPr>
              <w:jc w:val="both"/>
              <w:rPr>
                <w:lang w:eastAsia="uk-UA"/>
              </w:rPr>
            </w:pPr>
            <w:r w:rsidRPr="00EF5C42">
              <w:rPr>
                <w:lang w:eastAsia="uk-UA"/>
              </w:rPr>
              <w:t>6</w:t>
            </w:r>
          </w:p>
        </w:tc>
        <w:tc>
          <w:tcPr>
            <w:tcW w:w="1841" w:type="dxa"/>
            <w:tcBorders>
              <w:top w:val="single" w:sz="4" w:space="0" w:color="auto"/>
              <w:left w:val="nil"/>
              <w:bottom w:val="single" w:sz="4" w:space="0" w:color="auto"/>
              <w:right w:val="single" w:sz="4" w:space="0" w:color="auto"/>
            </w:tcBorders>
            <w:shd w:val="clear" w:color="auto" w:fill="auto"/>
            <w:vAlign w:val="bottom"/>
          </w:tcPr>
          <w:p w:rsidR="004C3178" w:rsidRPr="00EF5C42" w:rsidRDefault="004C3178" w:rsidP="00537851">
            <w:pPr>
              <w:jc w:val="both"/>
            </w:pPr>
            <w:r w:rsidRPr="00EF5C42">
              <w:t>Географія</w:t>
            </w:r>
          </w:p>
        </w:tc>
        <w:tc>
          <w:tcPr>
            <w:tcW w:w="1701"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1</w:t>
            </w:r>
          </w:p>
        </w:tc>
        <w:tc>
          <w:tcPr>
            <w:tcW w:w="1583" w:type="dxa"/>
            <w:tcBorders>
              <w:top w:val="single" w:sz="4" w:space="0" w:color="auto"/>
              <w:left w:val="nil"/>
              <w:bottom w:val="single" w:sz="4" w:space="0" w:color="auto"/>
              <w:right w:val="single" w:sz="4" w:space="0" w:color="auto"/>
            </w:tcBorders>
            <w:shd w:val="clear" w:color="000000" w:fill="CCFFFF"/>
            <w:vAlign w:val="center"/>
          </w:tcPr>
          <w:p w:rsidR="004C3178" w:rsidRPr="00EF5C42" w:rsidRDefault="004C3178" w:rsidP="00537851">
            <w:pPr>
              <w:jc w:val="both"/>
              <w:rPr>
                <w:lang w:eastAsia="uk-UA"/>
              </w:rPr>
            </w:pPr>
            <w:r w:rsidRPr="00EF5C42">
              <w:rPr>
                <w:lang w:eastAsia="uk-UA"/>
              </w:rPr>
              <w:t>11</w:t>
            </w:r>
          </w:p>
        </w:tc>
        <w:tc>
          <w:tcPr>
            <w:tcW w:w="969"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3</w:t>
            </w:r>
          </w:p>
        </w:tc>
        <w:tc>
          <w:tcPr>
            <w:tcW w:w="1081"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C3178" w:rsidRPr="00EF5C42" w:rsidRDefault="004C3178" w:rsidP="00537851">
            <w:pPr>
              <w:jc w:val="both"/>
              <w:rPr>
                <w:lang w:eastAsia="uk-UA"/>
              </w:rPr>
            </w:pPr>
            <w:r w:rsidRPr="00EF5C42">
              <w:rPr>
                <w:lang w:eastAsia="uk-UA"/>
              </w:rPr>
              <w:t>0</w:t>
            </w:r>
          </w:p>
        </w:tc>
      </w:tr>
    </w:tbl>
    <w:p w:rsidR="004C3178" w:rsidRPr="007D5D16" w:rsidRDefault="004C3178" w:rsidP="004C3178">
      <w:pPr>
        <w:ind w:firstLine="539"/>
        <w:jc w:val="both"/>
        <w:rPr>
          <w:color w:val="00B0F0"/>
        </w:rPr>
      </w:pPr>
    </w:p>
    <w:p w:rsidR="004C3178" w:rsidRPr="00EF5C42" w:rsidRDefault="004C3178" w:rsidP="004C3178">
      <w:pPr>
        <w:ind w:firstLine="539"/>
        <w:jc w:val="both"/>
      </w:pPr>
      <w:r w:rsidRPr="00EF5C42">
        <w:t>З української мови складали ДПА (ЗНО) 19 учнів, з них високий рівень учні не в</w:t>
      </w:r>
      <w:r w:rsidRPr="00EF5C42">
        <w:t>и</w:t>
      </w:r>
      <w:r w:rsidRPr="00EF5C42">
        <w:t>явили, на достатньому рівні – 2 (10,4%), на середньому – 12 (63,6%), на початковому – 5 (26%).</w:t>
      </w:r>
      <w:r w:rsidRPr="00EF5C42">
        <w:rPr>
          <w:sz w:val="28"/>
          <w:szCs w:val="28"/>
        </w:rPr>
        <w:t xml:space="preserve"> </w:t>
      </w:r>
      <w:r w:rsidRPr="00EF5C42">
        <w:t>В середньому д</w:t>
      </w:r>
      <w:r w:rsidRPr="00EF5C42">
        <w:t>о</w:t>
      </w:r>
      <w:r w:rsidRPr="00EF5C42">
        <w:t xml:space="preserve">статній та високий рівні виявили  19% учнів. </w:t>
      </w:r>
    </w:p>
    <w:p w:rsidR="004C3178" w:rsidRPr="007D5D16" w:rsidRDefault="004C3178" w:rsidP="004C3178">
      <w:pPr>
        <w:ind w:firstLine="480"/>
        <w:jc w:val="both"/>
        <w:rPr>
          <w:color w:val="00B0F0"/>
        </w:rPr>
      </w:pPr>
      <w:r>
        <w:rPr>
          <w:noProof/>
          <w:color w:val="00B0F0"/>
          <w:lang w:val="ru-RU"/>
        </w:rPr>
        <w:lastRenderedPageBreak/>
        <w:drawing>
          <wp:inline distT="0" distB="0" distL="0" distR="0">
            <wp:extent cx="3657600" cy="2455545"/>
            <wp:effectExtent l="0" t="0" r="0" b="0"/>
            <wp:docPr id="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3178" w:rsidRPr="007D5D16" w:rsidRDefault="004C3178" w:rsidP="004C3178">
      <w:pPr>
        <w:ind w:firstLine="480"/>
        <w:jc w:val="both"/>
        <w:rPr>
          <w:color w:val="00B0F0"/>
        </w:rPr>
      </w:pPr>
    </w:p>
    <w:p w:rsidR="004C3178" w:rsidRPr="00EF5C42" w:rsidRDefault="004C3178" w:rsidP="004C3178">
      <w:pPr>
        <w:ind w:firstLine="480"/>
        <w:jc w:val="both"/>
        <w:rPr>
          <w:szCs w:val="20"/>
        </w:rPr>
      </w:pPr>
      <w:r w:rsidRPr="00EF5C42">
        <w:rPr>
          <w:szCs w:val="20"/>
        </w:rPr>
        <w:t>Як видно, основна частина учнів склали ДПА  з української мови  на середньому  рі</w:t>
      </w:r>
      <w:r w:rsidRPr="00EF5C42">
        <w:rPr>
          <w:szCs w:val="20"/>
        </w:rPr>
        <w:t>в</w:t>
      </w:r>
      <w:r w:rsidRPr="00EF5C42">
        <w:rPr>
          <w:szCs w:val="20"/>
        </w:rPr>
        <w:t xml:space="preserve">ні (63%), також є учні, які склали на початковому рівні (26%). </w:t>
      </w:r>
    </w:p>
    <w:p w:rsidR="004C3178" w:rsidRPr="00EF5C42" w:rsidRDefault="004C3178" w:rsidP="004C3178">
      <w:pPr>
        <w:ind w:firstLine="540"/>
        <w:jc w:val="both"/>
      </w:pPr>
      <w:r w:rsidRPr="00EF5C42">
        <w:t>З математики складали ДПА (ЗНО) 7 учнів, з них високий і низький рівні учні не в</w:t>
      </w:r>
      <w:r w:rsidRPr="00EF5C42">
        <w:t>и</w:t>
      </w:r>
      <w:r w:rsidRPr="00EF5C42">
        <w:t>явили, на середньому – 5 (70%), на достатньому – 2 (30%).</w:t>
      </w:r>
      <w:r w:rsidRPr="00EF5C42">
        <w:rPr>
          <w:sz w:val="28"/>
          <w:szCs w:val="28"/>
        </w:rPr>
        <w:t xml:space="preserve"> </w:t>
      </w:r>
    </w:p>
    <w:p w:rsidR="004C3178" w:rsidRPr="007D5D16" w:rsidRDefault="004C3178" w:rsidP="004C3178">
      <w:pPr>
        <w:ind w:firstLine="480"/>
        <w:jc w:val="both"/>
        <w:rPr>
          <w:color w:val="00B0F0"/>
        </w:rPr>
      </w:pPr>
      <w:r>
        <w:rPr>
          <w:noProof/>
          <w:color w:val="00B0F0"/>
          <w:lang w:val="ru-RU"/>
        </w:rPr>
        <w:drawing>
          <wp:inline distT="0" distB="0" distL="0" distR="0">
            <wp:extent cx="5486400" cy="1910715"/>
            <wp:effectExtent l="0" t="0" r="0" b="0"/>
            <wp:docPr id="1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3178" w:rsidRPr="00EF5C42" w:rsidRDefault="004C3178" w:rsidP="004C3178">
      <w:pPr>
        <w:ind w:firstLine="540"/>
        <w:jc w:val="both"/>
      </w:pPr>
      <w:r w:rsidRPr="00EF5C42">
        <w:t>З історії України складали ДПА (ЗНО) 12 учнів, з них виявили високий рівень – 0 учнів (0%), на достатньому р</w:t>
      </w:r>
      <w:r w:rsidRPr="00EF5C42">
        <w:t>і</w:t>
      </w:r>
      <w:r w:rsidRPr="00EF5C42">
        <w:t>вні – 5 (42%), на середньому – 7 (55%), на початковому – 0 учнів (0%).</w:t>
      </w:r>
      <w:r w:rsidRPr="00EF5C42">
        <w:rPr>
          <w:sz w:val="28"/>
          <w:szCs w:val="28"/>
        </w:rPr>
        <w:t xml:space="preserve"> </w:t>
      </w:r>
      <w:r w:rsidRPr="00EF5C42">
        <w:t>В середньому достатній та високий рівні виявили  42 % у</w:t>
      </w:r>
      <w:r w:rsidRPr="00EF5C42">
        <w:t>ч</w:t>
      </w:r>
      <w:r w:rsidRPr="00EF5C42">
        <w:t xml:space="preserve">нів. </w:t>
      </w:r>
    </w:p>
    <w:p w:rsidR="004C3178" w:rsidRPr="00EF5C42" w:rsidRDefault="004C3178" w:rsidP="004C3178">
      <w:pPr>
        <w:ind w:firstLine="540"/>
        <w:jc w:val="both"/>
      </w:pPr>
    </w:p>
    <w:p w:rsidR="004C3178" w:rsidRPr="007D5D16" w:rsidRDefault="004C3178" w:rsidP="004C3178">
      <w:pPr>
        <w:ind w:firstLine="480"/>
        <w:jc w:val="both"/>
        <w:rPr>
          <w:color w:val="00B0F0"/>
        </w:rPr>
      </w:pPr>
      <w:r>
        <w:rPr>
          <w:noProof/>
          <w:color w:val="00B0F0"/>
          <w:lang w:val="ru-RU"/>
        </w:rPr>
        <w:drawing>
          <wp:inline distT="0" distB="0" distL="0" distR="0">
            <wp:extent cx="3688715" cy="2147570"/>
            <wp:effectExtent l="0" t="0" r="0" b="0"/>
            <wp:docPr id="1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3178" w:rsidRDefault="004C3178" w:rsidP="004C3178">
      <w:pPr>
        <w:ind w:firstLine="540"/>
        <w:jc w:val="both"/>
        <w:rPr>
          <w:color w:val="00B0F0"/>
        </w:rPr>
      </w:pPr>
    </w:p>
    <w:p w:rsidR="004C3178" w:rsidRDefault="004C3178" w:rsidP="004C3178">
      <w:pPr>
        <w:ind w:firstLine="540"/>
        <w:jc w:val="both"/>
        <w:rPr>
          <w:color w:val="00B0F0"/>
        </w:rPr>
      </w:pPr>
    </w:p>
    <w:p w:rsidR="004C3178" w:rsidRDefault="004C3178" w:rsidP="004C3178">
      <w:pPr>
        <w:ind w:firstLine="540"/>
        <w:jc w:val="both"/>
        <w:rPr>
          <w:color w:val="00B0F0"/>
        </w:rPr>
      </w:pPr>
    </w:p>
    <w:p w:rsidR="004C3178" w:rsidRDefault="004C3178" w:rsidP="004C3178">
      <w:pPr>
        <w:ind w:firstLine="540"/>
        <w:jc w:val="both"/>
        <w:rPr>
          <w:color w:val="00B0F0"/>
        </w:rPr>
      </w:pPr>
    </w:p>
    <w:p w:rsidR="004C3178" w:rsidRPr="00EF5C42" w:rsidRDefault="004C3178" w:rsidP="004C3178">
      <w:pPr>
        <w:ind w:firstLine="540"/>
        <w:jc w:val="both"/>
      </w:pPr>
      <w:r w:rsidRPr="00EF5C42">
        <w:lastRenderedPageBreak/>
        <w:t>З іноземної мови (англійська) складали ДПА (ЗНО) 7 учнів, з них виявили високий рівень – 0 учнів (0%), на достатньому рівні – 1 (14%), на середньому – 5 (72%), на початковому – 1 (14%).</w:t>
      </w:r>
      <w:r w:rsidRPr="00EF5C42">
        <w:rPr>
          <w:sz w:val="28"/>
          <w:szCs w:val="28"/>
        </w:rPr>
        <w:t xml:space="preserve"> </w:t>
      </w:r>
      <w:r w:rsidRPr="00EF5C42">
        <w:t>В середньому достатній та високий рівні вияв</w:t>
      </w:r>
      <w:r w:rsidRPr="00EF5C42">
        <w:t>и</w:t>
      </w:r>
      <w:r w:rsidRPr="00EF5C42">
        <w:t xml:space="preserve">ли  14% учнів. </w:t>
      </w:r>
    </w:p>
    <w:p w:rsidR="004C3178" w:rsidRPr="007D5D16" w:rsidRDefault="004C3178" w:rsidP="004C3178">
      <w:pPr>
        <w:ind w:firstLine="480"/>
        <w:jc w:val="both"/>
        <w:rPr>
          <w:color w:val="00B0F0"/>
        </w:rPr>
      </w:pPr>
      <w:r>
        <w:rPr>
          <w:noProof/>
          <w:color w:val="00B0F0"/>
          <w:lang w:val="ru-RU"/>
        </w:rPr>
        <w:drawing>
          <wp:inline distT="0" distB="0" distL="0" distR="0">
            <wp:extent cx="4879975" cy="2229485"/>
            <wp:effectExtent l="0" t="0" r="0" b="0"/>
            <wp:docPr id="12"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3178" w:rsidRDefault="004C3178" w:rsidP="004C3178">
      <w:pPr>
        <w:ind w:firstLine="540"/>
        <w:jc w:val="both"/>
      </w:pPr>
    </w:p>
    <w:p w:rsidR="004C3178" w:rsidRDefault="004C3178" w:rsidP="004C3178">
      <w:pPr>
        <w:ind w:firstLine="540"/>
        <w:jc w:val="both"/>
      </w:pPr>
    </w:p>
    <w:p w:rsidR="004C3178" w:rsidRPr="00EF5C42" w:rsidRDefault="004C3178" w:rsidP="004C3178">
      <w:pPr>
        <w:ind w:firstLine="540"/>
        <w:jc w:val="both"/>
      </w:pPr>
      <w:r w:rsidRPr="00EF5C42">
        <w:t>З географії складали ДПА (ЗНО) 11 учнів, з них виявили високий рівень – 0 учнів    (0 %), на достатньому рівні – 0 (0%), на середньому – 8 (72%), на поча</w:t>
      </w:r>
      <w:r w:rsidRPr="00EF5C42">
        <w:t>т</w:t>
      </w:r>
      <w:r w:rsidRPr="00EF5C42">
        <w:t>ковому – 3 (28%).</w:t>
      </w:r>
      <w:r w:rsidRPr="00EF5C42">
        <w:rPr>
          <w:sz w:val="28"/>
          <w:szCs w:val="28"/>
        </w:rPr>
        <w:t xml:space="preserve"> </w:t>
      </w:r>
      <w:r w:rsidRPr="00EF5C42">
        <w:t>В середньому доста</w:t>
      </w:r>
      <w:r w:rsidRPr="00EF5C42">
        <w:t>т</w:t>
      </w:r>
      <w:r w:rsidRPr="00EF5C42">
        <w:t xml:space="preserve">ній та високий рівні виявили  0 % учнів. </w:t>
      </w:r>
    </w:p>
    <w:p w:rsidR="004C3178" w:rsidRPr="007D5D16" w:rsidRDefault="004C3178" w:rsidP="004C3178">
      <w:pPr>
        <w:ind w:firstLine="480"/>
        <w:jc w:val="both"/>
        <w:rPr>
          <w:color w:val="00B0F0"/>
        </w:rPr>
      </w:pPr>
      <w:r>
        <w:rPr>
          <w:noProof/>
          <w:color w:val="00B0F0"/>
          <w:lang w:val="ru-RU"/>
        </w:rPr>
        <w:drawing>
          <wp:inline distT="0" distB="0" distL="0" distR="0">
            <wp:extent cx="5527675" cy="2650490"/>
            <wp:effectExtent l="0" t="0" r="0" b="0"/>
            <wp:docPr id="13"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Default="004C3178" w:rsidP="004C3178">
      <w:pPr>
        <w:ind w:firstLine="480"/>
        <w:jc w:val="both"/>
        <w:rPr>
          <w:b/>
        </w:rPr>
      </w:pPr>
    </w:p>
    <w:p w:rsidR="004C3178" w:rsidRPr="00EF5C42" w:rsidRDefault="004C3178" w:rsidP="004C3178">
      <w:pPr>
        <w:ind w:firstLine="480"/>
        <w:jc w:val="both"/>
      </w:pPr>
      <w:r w:rsidRPr="00EF5C42">
        <w:rPr>
          <w:b/>
        </w:rPr>
        <w:lastRenderedPageBreak/>
        <w:t>Порівняльний аналіз результатів ДПА по рівням 11-х класів</w:t>
      </w:r>
    </w:p>
    <w:p w:rsidR="004C3178" w:rsidRPr="007D5D16" w:rsidRDefault="004C3178" w:rsidP="004C3178">
      <w:pPr>
        <w:jc w:val="both"/>
        <w:rPr>
          <w:color w:val="00B0F0"/>
        </w:rPr>
      </w:pPr>
      <w:r>
        <w:rPr>
          <w:noProof/>
          <w:color w:val="00B0F0"/>
          <w:lang w:val="ru-RU"/>
        </w:rPr>
        <w:drawing>
          <wp:inline distT="0" distB="0" distL="0" distR="0">
            <wp:extent cx="5979795" cy="3637280"/>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3178" w:rsidRDefault="004C3178" w:rsidP="004C3178">
      <w:pPr>
        <w:ind w:firstLine="709"/>
        <w:jc w:val="both"/>
      </w:pPr>
      <w:proofErr w:type="spellStart"/>
      <w:r w:rsidRPr="00EF5C42">
        <w:t>Гістаграма</w:t>
      </w:r>
      <w:proofErr w:type="spellEnd"/>
      <w:r w:rsidRPr="00EF5C42">
        <w:t xml:space="preserve"> свідчить, що у порівнянні з минулим роком учні погіршили свої результати з української мови, спостерігається зменшення кількості учнів на сере</w:t>
      </w:r>
      <w:r w:rsidRPr="00EF5C42">
        <w:t>д</w:t>
      </w:r>
      <w:r w:rsidRPr="00EF5C42">
        <w:t>ньому рівні. В цьому році теж є учні, які мають початковий рівень.</w:t>
      </w:r>
    </w:p>
    <w:p w:rsidR="004C3178" w:rsidRPr="00EF5C42" w:rsidRDefault="004C3178" w:rsidP="004C3178">
      <w:pPr>
        <w:ind w:firstLine="709"/>
        <w:jc w:val="both"/>
      </w:pPr>
    </w:p>
    <w:p w:rsidR="004C3178" w:rsidRPr="00EF5C42" w:rsidRDefault="004C3178" w:rsidP="004C3178">
      <w:pPr>
        <w:ind w:firstLine="567"/>
        <w:jc w:val="center"/>
        <w:rPr>
          <w:b/>
        </w:rPr>
      </w:pPr>
      <w:r w:rsidRPr="00EF5C42">
        <w:rPr>
          <w:b/>
        </w:rPr>
        <w:t>Порівняльний аналіз результатів участі</w:t>
      </w:r>
    </w:p>
    <w:p w:rsidR="004C3178" w:rsidRDefault="004C3178" w:rsidP="004C3178">
      <w:pPr>
        <w:jc w:val="center"/>
        <w:rPr>
          <w:b/>
        </w:rPr>
      </w:pPr>
      <w:r w:rsidRPr="00EF5C42">
        <w:rPr>
          <w:b/>
        </w:rPr>
        <w:t>учнів 11-А класу у державній підсу</w:t>
      </w:r>
      <w:r w:rsidRPr="00EF5C42">
        <w:rPr>
          <w:b/>
        </w:rPr>
        <w:t>м</w:t>
      </w:r>
      <w:r w:rsidRPr="00EF5C42">
        <w:rPr>
          <w:b/>
        </w:rPr>
        <w:t>ковій атестації</w:t>
      </w:r>
    </w:p>
    <w:p w:rsidR="004C3178" w:rsidRPr="00EF5C42" w:rsidRDefault="004C3178" w:rsidP="004C3178">
      <w:pPr>
        <w:jc w:val="center"/>
        <w:rPr>
          <w:b/>
        </w:rPr>
      </w:pPr>
    </w:p>
    <w:tbl>
      <w:tblPr>
        <w:tblW w:w="8177" w:type="dxa"/>
        <w:jc w:val="center"/>
        <w:tblInd w:w="8" w:type="dxa"/>
        <w:tblLook w:val="0000"/>
      </w:tblPr>
      <w:tblGrid>
        <w:gridCol w:w="2230"/>
        <w:gridCol w:w="2560"/>
        <w:gridCol w:w="3387"/>
      </w:tblGrid>
      <w:tr w:rsidR="004C3178" w:rsidRPr="00EF5C42" w:rsidTr="00537851">
        <w:trPr>
          <w:trHeight w:val="480"/>
          <w:jc w:val="center"/>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78" w:rsidRPr="00EF5C42" w:rsidRDefault="004C3178" w:rsidP="00537851">
            <w:pPr>
              <w:jc w:val="both"/>
              <w:rPr>
                <w:b/>
                <w:bCs/>
              </w:rPr>
            </w:pPr>
            <w:r w:rsidRPr="00EF5C42">
              <w:rPr>
                <w:b/>
                <w:bCs/>
              </w:rPr>
              <w:t>Предмети</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3178" w:rsidRPr="00EF5C42" w:rsidRDefault="004C3178" w:rsidP="00537851">
            <w:pPr>
              <w:jc w:val="both"/>
              <w:rPr>
                <w:b/>
                <w:bCs/>
              </w:rPr>
            </w:pPr>
            <w:r w:rsidRPr="00EF5C42">
              <w:rPr>
                <w:b/>
                <w:bCs/>
              </w:rPr>
              <w:t>Середній бал за ДПА</w:t>
            </w:r>
          </w:p>
        </w:tc>
        <w:tc>
          <w:tcPr>
            <w:tcW w:w="3387" w:type="dxa"/>
            <w:tcBorders>
              <w:top w:val="single" w:sz="4" w:space="0" w:color="auto"/>
              <w:left w:val="nil"/>
              <w:bottom w:val="single" w:sz="4" w:space="0" w:color="auto"/>
              <w:right w:val="single" w:sz="4" w:space="0" w:color="auto"/>
            </w:tcBorders>
            <w:shd w:val="clear" w:color="auto" w:fill="auto"/>
            <w:noWrap/>
            <w:vAlign w:val="center"/>
          </w:tcPr>
          <w:p w:rsidR="004C3178" w:rsidRPr="00EF5C42" w:rsidRDefault="004C3178" w:rsidP="00537851">
            <w:pPr>
              <w:jc w:val="both"/>
              <w:rPr>
                <w:b/>
                <w:bCs/>
              </w:rPr>
            </w:pPr>
            <w:r w:rsidRPr="00EF5C42">
              <w:rPr>
                <w:b/>
                <w:bCs/>
              </w:rPr>
              <w:t>Середній бал за предметом</w:t>
            </w:r>
          </w:p>
        </w:tc>
      </w:tr>
      <w:tr w:rsidR="004C3178" w:rsidRPr="00EF5C42" w:rsidTr="00537851">
        <w:trPr>
          <w:trHeight w:val="315"/>
          <w:jc w:val="center"/>
        </w:trPr>
        <w:tc>
          <w:tcPr>
            <w:tcW w:w="2230" w:type="dxa"/>
            <w:tcBorders>
              <w:top w:val="nil"/>
              <w:left w:val="single" w:sz="4" w:space="0" w:color="auto"/>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Українська мова</w:t>
            </w:r>
          </w:p>
        </w:tc>
        <w:tc>
          <w:tcPr>
            <w:tcW w:w="2560" w:type="dxa"/>
            <w:tcBorders>
              <w:top w:val="nil"/>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4,6</w:t>
            </w:r>
          </w:p>
        </w:tc>
        <w:tc>
          <w:tcPr>
            <w:tcW w:w="3387" w:type="dxa"/>
            <w:tcBorders>
              <w:top w:val="nil"/>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5,6</w:t>
            </w:r>
          </w:p>
        </w:tc>
      </w:tr>
      <w:tr w:rsidR="004C3178" w:rsidRPr="00EF5C42" w:rsidTr="00537851">
        <w:trPr>
          <w:trHeight w:val="315"/>
          <w:jc w:val="center"/>
        </w:trPr>
        <w:tc>
          <w:tcPr>
            <w:tcW w:w="2230" w:type="dxa"/>
            <w:tcBorders>
              <w:top w:val="nil"/>
              <w:left w:val="single" w:sz="4" w:space="0" w:color="auto"/>
              <w:bottom w:val="single" w:sz="4" w:space="0" w:color="auto"/>
              <w:right w:val="single" w:sz="4" w:space="0" w:color="auto"/>
            </w:tcBorders>
            <w:shd w:val="clear" w:color="auto" w:fill="auto"/>
            <w:noWrap/>
            <w:vAlign w:val="bottom"/>
          </w:tcPr>
          <w:p w:rsidR="004C3178" w:rsidRPr="00EF5C42" w:rsidRDefault="004C3178" w:rsidP="00537851">
            <w:pPr>
              <w:jc w:val="both"/>
              <w:rPr>
                <w:lang w:eastAsia="uk-UA"/>
              </w:rPr>
            </w:pPr>
            <w:r w:rsidRPr="00EF5C42">
              <w:rPr>
                <w:lang w:eastAsia="uk-UA"/>
              </w:rPr>
              <w:t>Історія України</w:t>
            </w:r>
          </w:p>
        </w:tc>
        <w:tc>
          <w:tcPr>
            <w:tcW w:w="2560" w:type="dxa"/>
            <w:tcBorders>
              <w:top w:val="nil"/>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6,4</w:t>
            </w:r>
          </w:p>
        </w:tc>
        <w:tc>
          <w:tcPr>
            <w:tcW w:w="3387" w:type="dxa"/>
            <w:tcBorders>
              <w:top w:val="nil"/>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7,2</w:t>
            </w:r>
          </w:p>
        </w:tc>
      </w:tr>
      <w:tr w:rsidR="004C3178" w:rsidRPr="00EF5C42" w:rsidTr="00537851">
        <w:trPr>
          <w:trHeight w:val="255"/>
          <w:jc w:val="center"/>
        </w:trPr>
        <w:tc>
          <w:tcPr>
            <w:tcW w:w="2230" w:type="dxa"/>
            <w:tcBorders>
              <w:top w:val="nil"/>
              <w:left w:val="single" w:sz="4" w:space="0" w:color="auto"/>
              <w:bottom w:val="single" w:sz="4" w:space="0" w:color="auto"/>
              <w:right w:val="single" w:sz="4" w:space="0" w:color="auto"/>
            </w:tcBorders>
            <w:shd w:val="clear" w:color="auto" w:fill="auto"/>
            <w:noWrap/>
            <w:vAlign w:val="bottom"/>
          </w:tcPr>
          <w:p w:rsidR="004C3178" w:rsidRPr="00EF5C42" w:rsidRDefault="004C3178" w:rsidP="00537851">
            <w:pPr>
              <w:jc w:val="both"/>
              <w:rPr>
                <w:lang w:eastAsia="uk-UA"/>
              </w:rPr>
            </w:pPr>
            <w:r w:rsidRPr="00EF5C42">
              <w:rPr>
                <w:lang w:eastAsia="uk-UA"/>
              </w:rPr>
              <w:t>Математика</w:t>
            </w:r>
          </w:p>
        </w:tc>
        <w:tc>
          <w:tcPr>
            <w:tcW w:w="2560" w:type="dxa"/>
            <w:tcBorders>
              <w:top w:val="nil"/>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6</w:t>
            </w:r>
          </w:p>
        </w:tc>
        <w:tc>
          <w:tcPr>
            <w:tcW w:w="3387" w:type="dxa"/>
            <w:tcBorders>
              <w:top w:val="nil"/>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6.5</w:t>
            </w:r>
          </w:p>
        </w:tc>
      </w:tr>
      <w:tr w:rsidR="004C3178" w:rsidRPr="00EF5C42" w:rsidTr="00537851">
        <w:trPr>
          <w:trHeight w:val="255"/>
          <w:jc w:val="center"/>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178" w:rsidRPr="00EF5C42" w:rsidRDefault="004C3178" w:rsidP="00537851">
            <w:pPr>
              <w:jc w:val="both"/>
            </w:pPr>
            <w:r w:rsidRPr="00EF5C42">
              <w:t>Іноземна мова (англ.)</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4,7</w:t>
            </w:r>
          </w:p>
        </w:tc>
        <w:tc>
          <w:tcPr>
            <w:tcW w:w="3387" w:type="dxa"/>
            <w:tcBorders>
              <w:top w:val="single" w:sz="4" w:space="0" w:color="auto"/>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5.8</w:t>
            </w:r>
          </w:p>
        </w:tc>
      </w:tr>
      <w:tr w:rsidR="004C3178" w:rsidRPr="00EF5C42" w:rsidTr="00537851">
        <w:trPr>
          <w:trHeight w:val="255"/>
          <w:jc w:val="center"/>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178" w:rsidRPr="00EF5C42" w:rsidRDefault="004C3178" w:rsidP="00537851">
            <w:pPr>
              <w:jc w:val="both"/>
            </w:pPr>
            <w:r w:rsidRPr="00EF5C42">
              <w:t>Біологія</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7</w:t>
            </w:r>
          </w:p>
        </w:tc>
        <w:tc>
          <w:tcPr>
            <w:tcW w:w="3387" w:type="dxa"/>
            <w:tcBorders>
              <w:top w:val="single" w:sz="4" w:space="0" w:color="auto"/>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5.8</w:t>
            </w:r>
          </w:p>
        </w:tc>
      </w:tr>
      <w:tr w:rsidR="004C3178" w:rsidRPr="00EF5C42" w:rsidTr="00537851">
        <w:trPr>
          <w:trHeight w:val="255"/>
          <w:jc w:val="center"/>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178" w:rsidRPr="00EF5C42" w:rsidRDefault="004C3178" w:rsidP="00537851">
            <w:pPr>
              <w:jc w:val="both"/>
            </w:pPr>
            <w:r w:rsidRPr="00EF5C42">
              <w:t>Географія</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4,2</w:t>
            </w:r>
          </w:p>
        </w:tc>
        <w:tc>
          <w:tcPr>
            <w:tcW w:w="3387" w:type="dxa"/>
            <w:tcBorders>
              <w:top w:val="single" w:sz="4" w:space="0" w:color="auto"/>
              <w:left w:val="nil"/>
              <w:bottom w:val="single" w:sz="4" w:space="0" w:color="auto"/>
              <w:right w:val="single" w:sz="4" w:space="0" w:color="auto"/>
            </w:tcBorders>
            <w:shd w:val="clear" w:color="auto" w:fill="auto"/>
            <w:noWrap/>
            <w:vAlign w:val="center"/>
          </w:tcPr>
          <w:p w:rsidR="004C3178" w:rsidRPr="00EF5C42" w:rsidRDefault="004C3178" w:rsidP="00537851">
            <w:pPr>
              <w:jc w:val="both"/>
            </w:pPr>
            <w:r w:rsidRPr="00EF5C42">
              <w:t>7.5</w:t>
            </w:r>
          </w:p>
        </w:tc>
      </w:tr>
    </w:tbl>
    <w:p w:rsidR="004C3178" w:rsidRPr="007D5D16" w:rsidRDefault="004C3178" w:rsidP="004C3178">
      <w:pPr>
        <w:jc w:val="both"/>
        <w:rPr>
          <w:noProof/>
          <w:color w:val="00B0F0"/>
          <w:lang w:eastAsia="uk-UA"/>
        </w:rPr>
      </w:pPr>
    </w:p>
    <w:p w:rsidR="004C3178" w:rsidRPr="007D5D16" w:rsidRDefault="004C3178" w:rsidP="004C3178">
      <w:pPr>
        <w:jc w:val="both"/>
        <w:rPr>
          <w:color w:val="00B0F0"/>
        </w:rPr>
      </w:pPr>
      <w:r>
        <w:rPr>
          <w:noProof/>
          <w:color w:val="00B0F0"/>
          <w:lang w:val="ru-RU"/>
        </w:rPr>
        <w:lastRenderedPageBreak/>
        <w:drawing>
          <wp:inline distT="0" distB="0" distL="0" distR="0">
            <wp:extent cx="5825490" cy="3030855"/>
            <wp:effectExtent l="0" t="0" r="0" b="0"/>
            <wp:docPr id="15"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3178" w:rsidRPr="00EF5C42" w:rsidRDefault="004C3178" w:rsidP="004C3178">
      <w:pPr>
        <w:ind w:firstLine="709"/>
        <w:jc w:val="both"/>
        <w:rPr>
          <w:shd w:val="clear" w:color="auto" w:fill="FFFFFF"/>
        </w:rPr>
      </w:pPr>
      <w:r w:rsidRPr="00EF5C42">
        <w:t>Результати проходження ДПА учнями 11-А класу свідчать про те, що с</w:t>
      </w:r>
      <w:r w:rsidRPr="00EF5C42">
        <w:t>е</w:t>
      </w:r>
      <w:r w:rsidRPr="00EF5C42">
        <w:t>редні бали за ДПА з географії, українс</w:t>
      </w:r>
      <w:r w:rsidRPr="00EF5C42">
        <w:t>ь</w:t>
      </w:r>
      <w:r w:rsidRPr="00EF5C42">
        <w:t xml:space="preserve">кої мови значно нижче за середній бал за предметами, тобто більшість учнів не підтвердили свій рівень знань. </w:t>
      </w:r>
      <w:r w:rsidRPr="00EF5C42">
        <w:rPr>
          <w:shd w:val="clear" w:color="auto" w:fill="FFFFFF"/>
        </w:rPr>
        <w:t>Це свідчить про те, що підготовка вип</w:t>
      </w:r>
      <w:r w:rsidRPr="00EF5C42">
        <w:rPr>
          <w:shd w:val="clear" w:color="auto" w:fill="FFFFFF"/>
        </w:rPr>
        <w:t>у</w:t>
      </w:r>
      <w:r w:rsidRPr="00EF5C42">
        <w:rPr>
          <w:shd w:val="clear" w:color="auto" w:fill="FFFFFF"/>
        </w:rPr>
        <w:t>скників школи до тестування, робота щодо покращання якості освітніх послуг потребує вдосконалення. Необхідно для підготовки учнів та орган</w:t>
      </w:r>
      <w:r w:rsidRPr="00EF5C42">
        <w:rPr>
          <w:shd w:val="clear" w:color="auto" w:fill="FFFFFF"/>
        </w:rPr>
        <w:t>і</w:t>
      </w:r>
      <w:r w:rsidRPr="00EF5C42">
        <w:rPr>
          <w:shd w:val="clear" w:color="auto" w:fill="FFFFFF"/>
        </w:rPr>
        <w:t>зації їхньої самостійної роботи на уроках використовувати повною мірою арсенал тренувальних предметних тестів, мет</w:t>
      </w:r>
      <w:r w:rsidRPr="00EF5C42">
        <w:rPr>
          <w:shd w:val="clear" w:color="auto" w:fill="FFFFFF"/>
        </w:rPr>
        <w:t>о</w:t>
      </w:r>
      <w:r w:rsidRPr="00EF5C42">
        <w:rPr>
          <w:shd w:val="clear" w:color="auto" w:fill="FFFFFF"/>
        </w:rPr>
        <w:t xml:space="preserve">дичних рекомендацій. </w:t>
      </w:r>
    </w:p>
    <w:p w:rsidR="004C3178" w:rsidRPr="00EF5C42" w:rsidRDefault="004C3178" w:rsidP="004C3178">
      <w:pPr>
        <w:ind w:firstLine="709"/>
        <w:jc w:val="both"/>
      </w:pPr>
      <w:r w:rsidRPr="00EF5C42">
        <w:t>За підсумками проходження ДПА з  історії України, іноземної мови (англійської) ми бачимо, що середній бал за ДПА близький до середнього балу з пр</w:t>
      </w:r>
      <w:r w:rsidRPr="00EF5C42">
        <w:t>е</w:t>
      </w:r>
      <w:r w:rsidRPr="00EF5C42">
        <w:t>дмета, а середній бал з ДПА з біології вищий, ніж середній бал за предметом</w:t>
      </w:r>
    </w:p>
    <w:p w:rsidR="004C3178" w:rsidRPr="00EF5C42" w:rsidRDefault="004C3178" w:rsidP="004C3178">
      <w:pPr>
        <w:ind w:firstLine="709"/>
        <w:jc w:val="both"/>
      </w:pPr>
    </w:p>
    <w:p w:rsidR="00015227" w:rsidRDefault="00015227"/>
    <w:sectPr w:rsidR="00015227" w:rsidSect="00015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1307F18"/>
    <w:lvl w:ilvl="0">
      <w:start w:val="1"/>
      <w:numFmt w:val="decimal"/>
      <w:pStyle w:val="FontStyle11"/>
      <w:lvlText w:val="%1."/>
      <w:lvlJc w:val="left"/>
      <w:pPr>
        <w:tabs>
          <w:tab w:val="num" w:pos="360"/>
        </w:tabs>
        <w:ind w:left="36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C3178"/>
    <w:rsid w:val="00015227"/>
    <w:rsid w:val="004C3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7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3178"/>
    <w:pPr>
      <w:keepNext/>
      <w:widowControl w:val="0"/>
      <w:autoSpaceDE w:val="0"/>
      <w:autoSpaceDN w:val="0"/>
      <w:adjustRightInd w:val="0"/>
      <w:spacing w:before="240" w:after="60"/>
      <w:outlineLvl w:val="0"/>
    </w:pPr>
    <w:rPr>
      <w:rFonts w:ascii="Cambria" w:hAnsi="Cambria"/>
      <w:b/>
      <w:bCs/>
      <w:kern w:val="32"/>
      <w:sz w:val="32"/>
      <w:szCs w:val="32"/>
      <w:lang/>
    </w:rPr>
  </w:style>
  <w:style w:type="paragraph" w:styleId="2">
    <w:name w:val="heading 2"/>
    <w:basedOn w:val="a"/>
    <w:next w:val="a"/>
    <w:link w:val="20"/>
    <w:uiPriority w:val="9"/>
    <w:qFormat/>
    <w:rsid w:val="004C3178"/>
    <w:pPr>
      <w:keepNext/>
      <w:spacing w:before="240" w:after="60"/>
      <w:outlineLvl w:val="1"/>
    </w:pPr>
    <w:rPr>
      <w:rFonts w:ascii="Arial" w:hAnsi="Arial"/>
      <w:b/>
      <w:bCs/>
      <w:i/>
      <w:iCs/>
      <w:sz w:val="28"/>
      <w:szCs w:val="28"/>
      <w:lang/>
    </w:rPr>
  </w:style>
  <w:style w:type="paragraph" w:styleId="3">
    <w:name w:val="heading 3"/>
    <w:basedOn w:val="a"/>
    <w:next w:val="a"/>
    <w:link w:val="30"/>
    <w:qFormat/>
    <w:rsid w:val="004C3178"/>
    <w:pPr>
      <w:keepNext/>
      <w:spacing w:before="240" w:after="60"/>
      <w:outlineLvl w:val="2"/>
    </w:pPr>
    <w:rPr>
      <w:rFonts w:ascii="Arial" w:hAnsi="Arial" w:cs="Arial"/>
      <w:b/>
      <w:bCs/>
      <w:sz w:val="26"/>
      <w:szCs w:val="26"/>
      <w:lang w:val="ru-RU"/>
    </w:rPr>
  </w:style>
  <w:style w:type="paragraph" w:styleId="4">
    <w:name w:val="heading 4"/>
    <w:basedOn w:val="a"/>
    <w:next w:val="a"/>
    <w:link w:val="40"/>
    <w:unhideWhenUsed/>
    <w:qFormat/>
    <w:rsid w:val="004C3178"/>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178"/>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4C3178"/>
    <w:rPr>
      <w:rFonts w:ascii="Arial" w:eastAsia="Times New Roman" w:hAnsi="Arial" w:cs="Times New Roman"/>
      <w:b/>
      <w:bCs/>
      <w:i/>
      <w:iCs/>
      <w:sz w:val="28"/>
      <w:szCs w:val="28"/>
      <w:lang w:val="uk-UA"/>
    </w:rPr>
  </w:style>
  <w:style w:type="character" w:customStyle="1" w:styleId="30">
    <w:name w:val="Заголовок 3 Знак"/>
    <w:basedOn w:val="a0"/>
    <w:link w:val="3"/>
    <w:rsid w:val="004C3178"/>
    <w:rPr>
      <w:rFonts w:ascii="Arial" w:eastAsia="Times New Roman" w:hAnsi="Arial" w:cs="Arial"/>
      <w:b/>
      <w:bCs/>
      <w:sz w:val="26"/>
      <w:szCs w:val="26"/>
      <w:lang w:eastAsia="ru-RU"/>
    </w:rPr>
  </w:style>
  <w:style w:type="character" w:customStyle="1" w:styleId="40">
    <w:name w:val="Заголовок 4 Знак"/>
    <w:basedOn w:val="a0"/>
    <w:link w:val="4"/>
    <w:rsid w:val="004C3178"/>
    <w:rPr>
      <w:rFonts w:ascii="Calibri" w:eastAsia="Times New Roman" w:hAnsi="Calibri" w:cs="Times New Roman"/>
      <w:b/>
      <w:bCs/>
      <w:sz w:val="28"/>
      <w:szCs w:val="28"/>
      <w:lang w:val="uk-UA"/>
    </w:rPr>
  </w:style>
  <w:style w:type="paragraph" w:styleId="31">
    <w:name w:val="Body Text 3"/>
    <w:basedOn w:val="a"/>
    <w:link w:val="32"/>
    <w:rsid w:val="004C3178"/>
    <w:pPr>
      <w:jc w:val="both"/>
    </w:pPr>
    <w:rPr>
      <w:color w:val="0000FF"/>
      <w:szCs w:val="28"/>
      <w:lang/>
    </w:rPr>
  </w:style>
  <w:style w:type="character" w:customStyle="1" w:styleId="32">
    <w:name w:val="Основной текст 3 Знак"/>
    <w:basedOn w:val="a0"/>
    <w:link w:val="31"/>
    <w:rsid w:val="004C3178"/>
    <w:rPr>
      <w:rFonts w:ascii="Times New Roman" w:eastAsia="Times New Roman" w:hAnsi="Times New Roman" w:cs="Times New Roman"/>
      <w:color w:val="0000FF"/>
      <w:sz w:val="24"/>
      <w:szCs w:val="28"/>
      <w:lang w:val="uk-UA"/>
    </w:rPr>
  </w:style>
  <w:style w:type="character" w:customStyle="1" w:styleId="a3">
    <w:name w:val="Текст Знак"/>
    <w:aliases w:val=" Знак Знак5"/>
    <w:link w:val="a4"/>
    <w:locked/>
    <w:rsid w:val="004C3178"/>
    <w:rPr>
      <w:rFonts w:ascii="Courier New" w:hAnsi="Courier New"/>
      <w:lang w:eastAsia="uk-UA"/>
    </w:rPr>
  </w:style>
  <w:style w:type="paragraph" w:styleId="a4">
    <w:name w:val="Plain Text"/>
    <w:aliases w:val=" Знак"/>
    <w:basedOn w:val="a"/>
    <w:link w:val="a3"/>
    <w:rsid w:val="004C3178"/>
    <w:rPr>
      <w:rFonts w:ascii="Courier New" w:eastAsiaTheme="minorHAnsi" w:hAnsi="Courier New" w:cstheme="minorBidi"/>
      <w:sz w:val="22"/>
      <w:szCs w:val="22"/>
      <w:lang w:val="ru-RU" w:eastAsia="uk-UA"/>
    </w:rPr>
  </w:style>
  <w:style w:type="character" w:customStyle="1" w:styleId="11">
    <w:name w:val="Текст Знак1"/>
    <w:basedOn w:val="a0"/>
    <w:link w:val="a4"/>
    <w:uiPriority w:val="99"/>
    <w:semiHidden/>
    <w:rsid w:val="004C3178"/>
    <w:rPr>
      <w:rFonts w:ascii="Consolas" w:eastAsia="Times New Roman" w:hAnsi="Consolas" w:cs="Times New Roman"/>
      <w:sz w:val="21"/>
      <w:szCs w:val="21"/>
      <w:lang w:val="uk-UA" w:eastAsia="ru-RU"/>
    </w:rPr>
  </w:style>
  <w:style w:type="table" w:styleId="a5">
    <w:name w:val="Table Grid"/>
    <w:basedOn w:val="a1"/>
    <w:rsid w:val="004C31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Игорь"/>
    <w:basedOn w:val="a"/>
    <w:autoRedefine/>
    <w:rsid w:val="004C3178"/>
    <w:rPr>
      <w:rFonts w:ascii="Comic Sans MS" w:hAnsi="Comic Sans MS"/>
      <w:lang w:val="ru-RU"/>
    </w:rPr>
  </w:style>
  <w:style w:type="paragraph" w:styleId="33">
    <w:name w:val="Body Text Indent 3"/>
    <w:basedOn w:val="a"/>
    <w:link w:val="34"/>
    <w:rsid w:val="004C3178"/>
    <w:pPr>
      <w:ind w:left="3261" w:hanging="3261"/>
    </w:pPr>
    <w:rPr>
      <w:rFonts w:eastAsia="MS Mincho"/>
      <w:sz w:val="28"/>
      <w:szCs w:val="20"/>
      <w:lang/>
    </w:rPr>
  </w:style>
  <w:style w:type="character" w:customStyle="1" w:styleId="34">
    <w:name w:val="Основной текст с отступом 3 Знак"/>
    <w:basedOn w:val="a0"/>
    <w:link w:val="33"/>
    <w:rsid w:val="004C3178"/>
    <w:rPr>
      <w:rFonts w:ascii="Times New Roman" w:eastAsia="MS Mincho" w:hAnsi="Times New Roman" w:cs="Times New Roman"/>
      <w:sz w:val="28"/>
      <w:szCs w:val="20"/>
      <w:lang w:val="uk-UA"/>
    </w:rPr>
  </w:style>
  <w:style w:type="paragraph" w:styleId="a7">
    <w:name w:val="Body Text"/>
    <w:basedOn w:val="a"/>
    <w:link w:val="a8"/>
    <w:rsid w:val="004C3178"/>
    <w:pPr>
      <w:spacing w:after="120"/>
    </w:pPr>
    <w:rPr>
      <w:lang/>
    </w:rPr>
  </w:style>
  <w:style w:type="character" w:customStyle="1" w:styleId="a8">
    <w:name w:val="Основной текст Знак"/>
    <w:basedOn w:val="a0"/>
    <w:link w:val="a7"/>
    <w:rsid w:val="004C3178"/>
    <w:rPr>
      <w:rFonts w:ascii="Times New Roman" w:eastAsia="Times New Roman" w:hAnsi="Times New Roman" w:cs="Times New Roman"/>
      <w:sz w:val="24"/>
      <w:szCs w:val="24"/>
      <w:lang w:val="uk-UA"/>
    </w:rPr>
  </w:style>
  <w:style w:type="paragraph" w:styleId="a9">
    <w:name w:val="header"/>
    <w:basedOn w:val="a"/>
    <w:link w:val="aa"/>
    <w:uiPriority w:val="99"/>
    <w:rsid w:val="004C3178"/>
    <w:pPr>
      <w:tabs>
        <w:tab w:val="center" w:pos="4677"/>
        <w:tab w:val="right" w:pos="9355"/>
      </w:tabs>
    </w:pPr>
    <w:rPr>
      <w:lang/>
    </w:rPr>
  </w:style>
  <w:style w:type="character" w:customStyle="1" w:styleId="aa">
    <w:name w:val="Верхний колонтитул Знак"/>
    <w:basedOn w:val="a0"/>
    <w:link w:val="a9"/>
    <w:uiPriority w:val="99"/>
    <w:rsid w:val="004C3178"/>
    <w:rPr>
      <w:rFonts w:ascii="Times New Roman" w:eastAsia="Times New Roman" w:hAnsi="Times New Roman" w:cs="Times New Roman"/>
      <w:sz w:val="24"/>
      <w:szCs w:val="24"/>
      <w:lang w:val="uk-UA"/>
    </w:rPr>
  </w:style>
  <w:style w:type="paragraph" w:styleId="ab">
    <w:name w:val="footer"/>
    <w:basedOn w:val="a"/>
    <w:link w:val="ac"/>
    <w:uiPriority w:val="99"/>
    <w:rsid w:val="004C3178"/>
    <w:pPr>
      <w:tabs>
        <w:tab w:val="center" w:pos="4677"/>
        <w:tab w:val="right" w:pos="9355"/>
      </w:tabs>
    </w:pPr>
    <w:rPr>
      <w:lang/>
    </w:rPr>
  </w:style>
  <w:style w:type="character" w:customStyle="1" w:styleId="ac">
    <w:name w:val="Нижний колонтитул Знак"/>
    <w:basedOn w:val="a0"/>
    <w:link w:val="ab"/>
    <w:uiPriority w:val="99"/>
    <w:rsid w:val="004C3178"/>
    <w:rPr>
      <w:rFonts w:ascii="Times New Roman" w:eastAsia="Times New Roman" w:hAnsi="Times New Roman" w:cs="Times New Roman"/>
      <w:sz w:val="24"/>
      <w:szCs w:val="24"/>
      <w:lang w:val="uk-UA"/>
    </w:rPr>
  </w:style>
  <w:style w:type="character" w:styleId="ad">
    <w:name w:val="page number"/>
    <w:basedOn w:val="a0"/>
    <w:rsid w:val="004C3178"/>
  </w:style>
  <w:style w:type="paragraph" w:styleId="ae">
    <w:name w:val="Body Text Indent"/>
    <w:basedOn w:val="a"/>
    <w:link w:val="af"/>
    <w:rsid w:val="004C3178"/>
    <w:pPr>
      <w:spacing w:after="120"/>
      <w:ind w:left="283"/>
    </w:pPr>
    <w:rPr>
      <w:lang/>
    </w:rPr>
  </w:style>
  <w:style w:type="character" w:customStyle="1" w:styleId="af">
    <w:name w:val="Основной текст с отступом Знак"/>
    <w:basedOn w:val="a0"/>
    <w:link w:val="ae"/>
    <w:rsid w:val="004C3178"/>
    <w:rPr>
      <w:rFonts w:ascii="Times New Roman" w:eastAsia="Times New Roman" w:hAnsi="Times New Roman" w:cs="Times New Roman"/>
      <w:sz w:val="24"/>
      <w:szCs w:val="24"/>
      <w:lang w:val="uk-UA"/>
    </w:rPr>
  </w:style>
  <w:style w:type="paragraph" w:styleId="21">
    <w:name w:val="Body Text Indent 2"/>
    <w:basedOn w:val="a"/>
    <w:link w:val="22"/>
    <w:rsid w:val="004C3178"/>
    <w:pPr>
      <w:spacing w:after="120" w:line="480" w:lineRule="auto"/>
      <w:ind w:left="283"/>
    </w:pPr>
    <w:rPr>
      <w:lang/>
    </w:rPr>
  </w:style>
  <w:style w:type="character" w:customStyle="1" w:styleId="22">
    <w:name w:val="Основной текст с отступом 2 Знак"/>
    <w:basedOn w:val="a0"/>
    <w:link w:val="21"/>
    <w:rsid w:val="004C3178"/>
    <w:rPr>
      <w:rFonts w:ascii="Times New Roman" w:eastAsia="Times New Roman" w:hAnsi="Times New Roman" w:cs="Times New Roman"/>
      <w:sz w:val="24"/>
      <w:szCs w:val="24"/>
      <w:lang w:val="uk-UA"/>
    </w:rPr>
  </w:style>
  <w:style w:type="paragraph" w:styleId="23">
    <w:name w:val="Body Text 2"/>
    <w:basedOn w:val="a"/>
    <w:link w:val="24"/>
    <w:rsid w:val="004C3178"/>
    <w:pPr>
      <w:spacing w:after="120" w:line="480" w:lineRule="auto"/>
    </w:pPr>
  </w:style>
  <w:style w:type="character" w:customStyle="1" w:styleId="24">
    <w:name w:val="Основной текст 2 Знак"/>
    <w:basedOn w:val="a0"/>
    <w:link w:val="23"/>
    <w:rsid w:val="004C3178"/>
    <w:rPr>
      <w:rFonts w:ascii="Times New Roman" w:eastAsia="Times New Roman" w:hAnsi="Times New Roman" w:cs="Times New Roman"/>
      <w:sz w:val="24"/>
      <w:szCs w:val="24"/>
      <w:lang w:val="uk-UA" w:eastAsia="ru-RU"/>
    </w:rPr>
  </w:style>
  <w:style w:type="paragraph" w:styleId="af0">
    <w:name w:val="Title"/>
    <w:basedOn w:val="a"/>
    <w:link w:val="af1"/>
    <w:qFormat/>
    <w:rsid w:val="004C3178"/>
    <w:pPr>
      <w:spacing w:line="360" w:lineRule="auto"/>
      <w:jc w:val="center"/>
    </w:pPr>
    <w:rPr>
      <w:b/>
      <w:sz w:val="28"/>
      <w:szCs w:val="20"/>
      <w:lang/>
    </w:rPr>
  </w:style>
  <w:style w:type="character" w:customStyle="1" w:styleId="af1">
    <w:name w:val="Название Знак"/>
    <w:basedOn w:val="a0"/>
    <w:link w:val="af0"/>
    <w:rsid w:val="004C3178"/>
    <w:rPr>
      <w:rFonts w:ascii="Times New Roman" w:eastAsia="Times New Roman" w:hAnsi="Times New Roman" w:cs="Times New Roman"/>
      <w:b/>
      <w:sz w:val="28"/>
      <w:szCs w:val="20"/>
      <w:lang w:val="uk-UA"/>
    </w:rPr>
  </w:style>
  <w:style w:type="paragraph" w:customStyle="1" w:styleId="Style7">
    <w:name w:val="Style7"/>
    <w:basedOn w:val="a"/>
    <w:rsid w:val="004C3178"/>
    <w:pPr>
      <w:widowControl w:val="0"/>
      <w:autoSpaceDE w:val="0"/>
      <w:autoSpaceDN w:val="0"/>
      <w:adjustRightInd w:val="0"/>
      <w:spacing w:line="221" w:lineRule="exact"/>
      <w:ind w:firstLine="734"/>
      <w:jc w:val="both"/>
    </w:pPr>
    <w:rPr>
      <w:lang w:val="ru-RU"/>
    </w:rPr>
  </w:style>
  <w:style w:type="character" w:customStyle="1" w:styleId="FontStyle44">
    <w:name w:val="Font Style44"/>
    <w:rsid w:val="004C3178"/>
    <w:rPr>
      <w:rFonts w:ascii="Times New Roman" w:hAnsi="Times New Roman" w:cs="Times New Roman" w:hint="default"/>
      <w:sz w:val="16"/>
      <w:szCs w:val="16"/>
    </w:rPr>
  </w:style>
  <w:style w:type="paragraph" w:customStyle="1" w:styleId="af2">
    <w:name w:val=" Знак Знак Знак"/>
    <w:basedOn w:val="a"/>
    <w:autoRedefine/>
    <w:rsid w:val="004C3178"/>
    <w:pPr>
      <w:spacing w:after="160" w:line="240" w:lineRule="exact"/>
    </w:pPr>
    <w:rPr>
      <w:rFonts w:ascii="Verdana" w:eastAsia="MS Mincho" w:hAnsi="Verdana"/>
      <w:sz w:val="20"/>
      <w:szCs w:val="20"/>
      <w:lang w:val="en-US" w:eastAsia="en-US"/>
    </w:rPr>
  </w:style>
  <w:style w:type="character" w:customStyle="1" w:styleId="41">
    <w:name w:val=" Знак Знак4"/>
    <w:rsid w:val="004C3178"/>
    <w:rPr>
      <w:rFonts w:ascii="Cambria" w:hAnsi="Cambria"/>
      <w:b/>
      <w:bCs/>
      <w:kern w:val="32"/>
      <w:sz w:val="32"/>
      <w:szCs w:val="32"/>
      <w:lang w:val="ru-RU" w:eastAsia="ru-RU" w:bidi="ar-SA"/>
    </w:rPr>
  </w:style>
  <w:style w:type="character" w:customStyle="1" w:styleId="35">
    <w:name w:val=" Знак Знак3"/>
    <w:rsid w:val="004C3178"/>
    <w:rPr>
      <w:sz w:val="24"/>
      <w:szCs w:val="24"/>
      <w:lang w:val="uk-UA" w:eastAsia="ru-RU" w:bidi="ar-SA"/>
    </w:rPr>
  </w:style>
  <w:style w:type="character" w:customStyle="1" w:styleId="25">
    <w:name w:val=" Знак Знак2"/>
    <w:rsid w:val="004C3178"/>
    <w:rPr>
      <w:sz w:val="24"/>
      <w:szCs w:val="24"/>
      <w:lang w:val="uk-UA" w:eastAsia="ru-RU" w:bidi="ar-SA"/>
    </w:rPr>
  </w:style>
  <w:style w:type="character" w:customStyle="1" w:styleId="12">
    <w:name w:val=" Знак Знак1"/>
    <w:rsid w:val="004C3178"/>
    <w:rPr>
      <w:sz w:val="24"/>
      <w:szCs w:val="24"/>
      <w:lang w:val="uk-UA" w:eastAsia="ru-RU" w:bidi="ar-SA"/>
    </w:rPr>
  </w:style>
  <w:style w:type="paragraph" w:styleId="af3">
    <w:name w:val="List Paragraph"/>
    <w:basedOn w:val="a"/>
    <w:uiPriority w:val="34"/>
    <w:qFormat/>
    <w:rsid w:val="004C3178"/>
    <w:pPr>
      <w:spacing w:after="200" w:line="276" w:lineRule="auto"/>
      <w:ind w:left="720"/>
      <w:contextualSpacing/>
    </w:pPr>
    <w:rPr>
      <w:rFonts w:ascii="Calibri" w:eastAsia="Calibri" w:hAnsi="Calibri"/>
      <w:sz w:val="22"/>
      <w:szCs w:val="22"/>
      <w:lang w:val="ru-RU" w:eastAsia="en-US"/>
    </w:rPr>
  </w:style>
  <w:style w:type="paragraph" w:styleId="af4">
    <w:name w:val="Balloon Text"/>
    <w:basedOn w:val="a"/>
    <w:link w:val="af5"/>
    <w:semiHidden/>
    <w:unhideWhenUsed/>
    <w:rsid w:val="004C3178"/>
    <w:pPr>
      <w:widowControl w:val="0"/>
      <w:autoSpaceDE w:val="0"/>
      <w:autoSpaceDN w:val="0"/>
      <w:adjustRightInd w:val="0"/>
    </w:pPr>
    <w:rPr>
      <w:rFonts w:ascii="Tahoma" w:hAnsi="Tahoma" w:cs="Tahoma"/>
      <w:sz w:val="16"/>
      <w:szCs w:val="16"/>
      <w:lang w:val="ru-RU"/>
    </w:rPr>
  </w:style>
  <w:style w:type="character" w:customStyle="1" w:styleId="af5">
    <w:name w:val="Текст выноски Знак"/>
    <w:basedOn w:val="a0"/>
    <w:link w:val="af4"/>
    <w:semiHidden/>
    <w:rsid w:val="004C3178"/>
    <w:rPr>
      <w:rFonts w:ascii="Tahoma" w:eastAsia="Times New Roman" w:hAnsi="Tahoma" w:cs="Tahoma"/>
      <w:sz w:val="16"/>
      <w:szCs w:val="16"/>
      <w:lang w:eastAsia="ru-RU"/>
    </w:rPr>
  </w:style>
  <w:style w:type="character" w:customStyle="1" w:styleId="af6">
    <w:name w:val=" Знак Знак"/>
    <w:semiHidden/>
    <w:rsid w:val="004C3178"/>
    <w:rPr>
      <w:rFonts w:ascii="Tahoma" w:hAnsi="Tahoma" w:cs="Tahoma"/>
      <w:sz w:val="16"/>
      <w:szCs w:val="16"/>
      <w:lang w:val="ru-RU" w:eastAsia="ru-RU" w:bidi="ar-SA"/>
    </w:rPr>
  </w:style>
  <w:style w:type="paragraph" w:customStyle="1" w:styleId="NoSpacing">
    <w:name w:val="No Spacing"/>
    <w:rsid w:val="004C3178"/>
    <w:pPr>
      <w:spacing w:after="0" w:line="240" w:lineRule="auto"/>
    </w:pPr>
    <w:rPr>
      <w:rFonts w:ascii="Calibri" w:eastAsia="Times New Roman" w:hAnsi="Calibri" w:cs="Times New Roman"/>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C3178"/>
    <w:pPr>
      <w:spacing w:before="100" w:beforeAutospacing="1" w:after="100" w:afterAutospacing="1"/>
    </w:pPr>
    <w:rPr>
      <w:lang w:val="ru-RU"/>
    </w:rPr>
  </w:style>
  <w:style w:type="character" w:customStyle="1" w:styleId="apple-converted-space">
    <w:name w:val="apple-converted-space"/>
    <w:basedOn w:val="a0"/>
    <w:rsid w:val="004C3178"/>
  </w:style>
  <w:style w:type="paragraph" w:customStyle="1" w:styleId="13">
    <w:name w:val=" Знак Знак Знак Знак Знак1 Знак Знак Знак Знак"/>
    <w:basedOn w:val="a"/>
    <w:autoRedefine/>
    <w:rsid w:val="004C3178"/>
    <w:pPr>
      <w:spacing w:after="160" w:line="240" w:lineRule="exact"/>
    </w:pPr>
    <w:rPr>
      <w:rFonts w:ascii="Verdana" w:eastAsia="MS Mincho" w:hAnsi="Verdana"/>
      <w:sz w:val="20"/>
      <w:szCs w:val="20"/>
      <w:lang w:val="en-US" w:eastAsia="en-US"/>
    </w:rPr>
  </w:style>
  <w:style w:type="paragraph" w:styleId="af8">
    <w:name w:val="No Spacing"/>
    <w:uiPriority w:val="1"/>
    <w:qFormat/>
    <w:rsid w:val="004C3178"/>
    <w:pPr>
      <w:spacing w:after="0" w:line="240" w:lineRule="auto"/>
    </w:pPr>
    <w:rPr>
      <w:rFonts w:ascii="Times New Roman" w:eastAsia="Times New Roman" w:hAnsi="Times New Roman" w:cs="Times New Roman"/>
      <w:sz w:val="20"/>
      <w:szCs w:val="20"/>
      <w:lang w:eastAsia="uk-UA"/>
    </w:rPr>
  </w:style>
  <w:style w:type="character" w:styleId="af9">
    <w:name w:val="Emphasis"/>
    <w:qFormat/>
    <w:rsid w:val="004C3178"/>
    <w:rPr>
      <w:i/>
      <w:iCs/>
    </w:rPr>
  </w:style>
  <w:style w:type="paragraph" w:customStyle="1" w:styleId="afa">
    <w:name w:val="Знак"/>
    <w:basedOn w:val="a"/>
    <w:rsid w:val="004C3178"/>
    <w:pPr>
      <w:spacing w:after="160" w:line="240" w:lineRule="exact"/>
    </w:pPr>
    <w:rPr>
      <w:rFonts w:ascii="Verdana" w:hAnsi="Verdana"/>
      <w:sz w:val="20"/>
      <w:szCs w:val="20"/>
      <w:lang w:val="en-US" w:eastAsia="en-US"/>
    </w:rPr>
  </w:style>
  <w:style w:type="paragraph" w:styleId="afb">
    <w:name w:val="List"/>
    <w:basedOn w:val="a"/>
    <w:unhideWhenUsed/>
    <w:rsid w:val="004C3178"/>
    <w:pPr>
      <w:autoSpaceDE w:val="0"/>
      <w:autoSpaceDN w:val="0"/>
      <w:ind w:left="283" w:hanging="283"/>
    </w:pPr>
    <w:rPr>
      <w:sz w:val="20"/>
      <w:szCs w:val="20"/>
      <w:lang w:val="ru-RU"/>
    </w:rPr>
  </w:style>
  <w:style w:type="paragraph" w:customStyle="1" w:styleId="14">
    <w:name w:val="Знак Знак Знак Знак Знак1 Знак Знак Знак Знак"/>
    <w:basedOn w:val="a"/>
    <w:autoRedefine/>
    <w:rsid w:val="004C3178"/>
    <w:pPr>
      <w:spacing w:after="160" w:line="240" w:lineRule="exact"/>
    </w:pPr>
    <w:rPr>
      <w:rFonts w:ascii="Verdana" w:eastAsia="MS Mincho" w:hAnsi="Verdana"/>
      <w:sz w:val="20"/>
      <w:szCs w:val="20"/>
      <w:lang w:val="en-US" w:eastAsia="en-US"/>
    </w:rPr>
  </w:style>
  <w:style w:type="paragraph" w:customStyle="1" w:styleId="afc">
    <w:name w:val="Обычный + По ширине"/>
    <w:aliases w:val="Узор: Нет (Белый) + разреженный на  1,35 пт"/>
    <w:basedOn w:val="a"/>
    <w:rsid w:val="004C3178"/>
    <w:pPr>
      <w:shd w:val="clear" w:color="auto" w:fill="FFFFFF"/>
      <w:tabs>
        <w:tab w:val="left" w:pos="9900"/>
      </w:tabs>
      <w:jc w:val="both"/>
    </w:pPr>
  </w:style>
  <w:style w:type="character" w:customStyle="1" w:styleId="hps">
    <w:name w:val="hps"/>
    <w:basedOn w:val="a0"/>
    <w:rsid w:val="004C3178"/>
  </w:style>
  <w:style w:type="character" w:customStyle="1" w:styleId="shorttext">
    <w:name w:val="short_text"/>
    <w:basedOn w:val="a0"/>
    <w:rsid w:val="004C3178"/>
  </w:style>
  <w:style w:type="character" w:customStyle="1" w:styleId="atn">
    <w:name w:val="atn"/>
    <w:basedOn w:val="a0"/>
    <w:rsid w:val="004C3178"/>
  </w:style>
  <w:style w:type="paragraph" w:customStyle="1" w:styleId="afd">
    <w:name w:val="Стиль"/>
    <w:rsid w:val="004C317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e">
    <w:name w:val="Strong"/>
    <w:uiPriority w:val="99"/>
    <w:qFormat/>
    <w:rsid w:val="004C3178"/>
    <w:rPr>
      <w:b/>
      <w:bCs/>
    </w:rPr>
  </w:style>
  <w:style w:type="character" w:customStyle="1" w:styleId="9pt">
    <w:name w:val="Основной текст + 9 pt;Не полужирный"/>
    <w:rsid w:val="004C317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9pt0">
    <w:name w:val="Основной текст + 9 pt"/>
    <w:aliases w:val="Не полужирный"/>
    <w:rsid w:val="004C3178"/>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uk-UA"/>
    </w:rPr>
  </w:style>
  <w:style w:type="paragraph" w:customStyle="1" w:styleId="msonospacing0">
    <w:name w:val="msonospacing0"/>
    <w:basedOn w:val="a"/>
    <w:rsid w:val="004C3178"/>
    <w:pPr>
      <w:spacing w:before="100" w:beforeAutospacing="1" w:after="100" w:afterAutospacing="1"/>
    </w:pPr>
    <w:rPr>
      <w:lang w:val="ru-RU"/>
    </w:rPr>
  </w:style>
  <w:style w:type="character" w:styleId="aff">
    <w:name w:val="Hyperlink"/>
    <w:uiPriority w:val="99"/>
    <w:unhideWhenUsed/>
    <w:rsid w:val="004C3178"/>
    <w:rPr>
      <w:color w:val="0000FF"/>
      <w:u w:val="single"/>
    </w:rPr>
  </w:style>
  <w:style w:type="character" w:customStyle="1" w:styleId="title">
    <w:name w:val="title"/>
    <w:basedOn w:val="a0"/>
    <w:rsid w:val="004C3178"/>
  </w:style>
  <w:style w:type="paragraph" w:customStyle="1" w:styleId="newsh">
    <w:name w:val="news_h"/>
    <w:basedOn w:val="a"/>
    <w:rsid w:val="004C3178"/>
    <w:pPr>
      <w:spacing w:before="100" w:beforeAutospacing="1" w:after="100" w:afterAutospacing="1"/>
    </w:pPr>
    <w:rPr>
      <w:lang w:val="ru-RU"/>
    </w:rPr>
  </w:style>
  <w:style w:type="character" w:customStyle="1" w:styleId="FontStyle11">
    <w:name w:val="Font Style11"/>
    <w:rsid w:val="004C3178"/>
    <w:rPr>
      <w:rFonts w:ascii="Times New Roman" w:hAnsi="Times New Roman" w:cs="Times New Roman" w:hint="default"/>
      <w:sz w:val="24"/>
      <w:szCs w:val="24"/>
    </w:rPr>
  </w:style>
  <w:style w:type="paragraph" w:styleId="aff0">
    <w:name w:val="List Number"/>
    <w:basedOn w:val="a"/>
    <w:rsid w:val="004C3178"/>
    <w:pPr>
      <w:numPr>
        <w:numId w:val="1"/>
      </w:numPr>
      <w:contextualSpacing/>
    </w:pPr>
  </w:style>
  <w:style w:type="paragraph" w:customStyle="1" w:styleId="aff1">
    <w:name w:val="Знак Знак Знак Знак Знак Знак Знак Знак Знак Знак Знак Знак Знак Знак Знак Знак"/>
    <w:basedOn w:val="a"/>
    <w:autoRedefine/>
    <w:rsid w:val="004C3178"/>
    <w:pPr>
      <w:spacing w:after="160" w:line="240" w:lineRule="exact"/>
    </w:pPr>
    <w:rPr>
      <w:rFonts w:ascii="Verdana" w:eastAsia="MS Mincho" w:hAnsi="Verdana"/>
      <w:sz w:val="20"/>
      <w:szCs w:val="20"/>
      <w:lang w:val="en-US" w:eastAsia="en-US"/>
    </w:rPr>
  </w:style>
  <w:style w:type="paragraph" w:customStyle="1" w:styleId="ListParagraph">
    <w:name w:val="List Paragraph"/>
    <w:basedOn w:val="a"/>
    <w:rsid w:val="004C3178"/>
    <w:pPr>
      <w:ind w:left="720"/>
      <w:contextualSpacing/>
    </w:pPr>
    <w:rPr>
      <w:rFonts w:eastAsia="Calibri"/>
      <w:sz w:val="28"/>
      <w:szCs w:val="20"/>
      <w:lang w:val="ru-RU"/>
    </w:rPr>
  </w:style>
  <w:style w:type="paragraph" w:styleId="HTML">
    <w:name w:val="HTML Preformatted"/>
    <w:basedOn w:val="a"/>
    <w:link w:val="HTML0"/>
    <w:uiPriority w:val="99"/>
    <w:unhideWhenUsed/>
    <w:rsid w:val="004C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4C3178"/>
    <w:rPr>
      <w:rFonts w:ascii="Courier New" w:eastAsia="Times New Roman" w:hAnsi="Courier New" w:cs="Times New Roman"/>
      <w:sz w:val="20"/>
      <w:szCs w:val="20"/>
      <w:lang/>
    </w:rPr>
  </w:style>
  <w:style w:type="paragraph" w:customStyle="1" w:styleId="aff2">
    <w:name w:val=" Знак Знак Знак Знак"/>
    <w:basedOn w:val="a"/>
    <w:autoRedefine/>
    <w:rsid w:val="004C3178"/>
    <w:pPr>
      <w:spacing w:after="160" w:line="240" w:lineRule="exact"/>
      <w:jc w:val="both"/>
    </w:pPr>
    <w:rPr>
      <w:rFonts w:eastAsia="MS Mincho"/>
      <w:lang w:val="en-US" w:eastAsia="en-US"/>
    </w:rPr>
  </w:style>
  <w:style w:type="paragraph" w:customStyle="1" w:styleId="aff3">
    <w:name w:val="Знак Знак"/>
    <w:basedOn w:val="a"/>
    <w:autoRedefine/>
    <w:rsid w:val="004C3178"/>
    <w:pPr>
      <w:spacing w:after="160" w:line="240" w:lineRule="exact"/>
    </w:pPr>
    <w:rPr>
      <w:rFonts w:ascii="Verdana" w:eastAsia="MS Mincho" w:hAnsi="Verdana"/>
      <w:sz w:val="20"/>
      <w:szCs w:val="20"/>
      <w:lang w:val="en-US" w:eastAsia="en-US"/>
    </w:rPr>
  </w:style>
  <w:style w:type="character" w:customStyle="1" w:styleId="15">
    <w:name w:val="Название1"/>
    <w:basedOn w:val="a0"/>
    <w:rsid w:val="004C3178"/>
  </w:style>
  <w:style w:type="character" w:customStyle="1" w:styleId="rvts9">
    <w:name w:val="rvts9"/>
    <w:basedOn w:val="a0"/>
    <w:rsid w:val="004C3178"/>
  </w:style>
  <w:style w:type="character" w:customStyle="1" w:styleId="rvts23">
    <w:name w:val="rvts23"/>
    <w:basedOn w:val="a0"/>
    <w:rsid w:val="004C3178"/>
  </w:style>
  <w:style w:type="character" w:customStyle="1" w:styleId="FontStyle14">
    <w:name w:val="Font Style14"/>
    <w:rsid w:val="004C3178"/>
    <w:rPr>
      <w:rFonts w:ascii="Times New Roman" w:hAnsi="Times New Roman" w:cs="Times New Roman"/>
      <w:sz w:val="26"/>
      <w:szCs w:val="26"/>
    </w:rPr>
  </w:style>
  <w:style w:type="character" w:customStyle="1" w:styleId="16">
    <w:name w:val="Основной текст1"/>
    <w:rsid w:val="004C3178"/>
    <w:rPr>
      <w:rFonts w:ascii="Times New Roman" w:eastAsia="Times New Roman" w:hAnsi="Times New Roman" w:cs="Times New Roman"/>
      <w:color w:val="000000"/>
      <w:spacing w:val="0"/>
      <w:w w:val="100"/>
      <w:position w:val="0"/>
      <w:sz w:val="24"/>
      <w:szCs w:val="24"/>
      <w:shd w:val="clear" w:color="auto" w:fill="FFFFFF"/>
      <w:lang w:val="uk-UA"/>
    </w:rPr>
  </w:style>
  <w:style w:type="paragraph" w:customStyle="1" w:styleId="Default">
    <w:name w:val="Default"/>
    <w:uiPriority w:val="99"/>
    <w:rsid w:val="004C317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f4">
    <w:name w:val="Îáû÷íûé"/>
    <w:rsid w:val="004C317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7">
    <w:name w:val="Без інтервалів1"/>
    <w:uiPriority w:val="1"/>
    <w:qFormat/>
    <w:rsid w:val="004C3178"/>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C3178"/>
    <w:pPr>
      <w:widowControl w:val="0"/>
      <w:ind w:firstLine="851"/>
      <w:jc w:val="both"/>
    </w:pPr>
    <w:rPr>
      <w:sz w:val="28"/>
      <w:szCs w:val="20"/>
    </w:rPr>
  </w:style>
  <w:style w:type="character" w:customStyle="1" w:styleId="aff5">
    <w:name w:val="Основной текст_"/>
    <w:link w:val="5"/>
    <w:rsid w:val="004C3178"/>
    <w:rPr>
      <w:spacing w:val="1"/>
      <w:shd w:val="clear" w:color="auto" w:fill="FFFFFF"/>
    </w:rPr>
  </w:style>
  <w:style w:type="paragraph" w:customStyle="1" w:styleId="5">
    <w:name w:val="Основной текст5"/>
    <w:basedOn w:val="a"/>
    <w:link w:val="aff5"/>
    <w:rsid w:val="004C3178"/>
    <w:pPr>
      <w:widowControl w:val="0"/>
      <w:shd w:val="clear" w:color="auto" w:fill="FFFFFF"/>
      <w:spacing w:after="840" w:line="302" w:lineRule="exact"/>
    </w:pPr>
    <w:rPr>
      <w:rFonts w:asciiTheme="minorHAnsi" w:eastAsiaTheme="minorHAnsi" w:hAnsiTheme="minorHAnsi" w:cstheme="minorBidi"/>
      <w:spacing w:val="1"/>
      <w:sz w:val="22"/>
      <w:szCs w:val="22"/>
      <w:lang w:val="ru-RU" w:eastAsia="en-US"/>
    </w:rPr>
  </w:style>
  <w:style w:type="character" w:customStyle="1" w:styleId="st1">
    <w:name w:val="st1"/>
    <w:basedOn w:val="a0"/>
    <w:rsid w:val="004C3178"/>
  </w:style>
  <w:style w:type="paragraph" w:customStyle="1" w:styleId="aff6">
    <w:name w:val="Абзац списку"/>
    <w:basedOn w:val="a"/>
    <w:uiPriority w:val="34"/>
    <w:qFormat/>
    <w:rsid w:val="004C3178"/>
    <w:pPr>
      <w:spacing w:after="200" w:line="276" w:lineRule="auto"/>
      <w:ind w:left="720"/>
      <w:contextualSpacing/>
    </w:pPr>
    <w:rPr>
      <w:rFonts w:ascii="Calibri" w:hAnsi="Calibri"/>
      <w:sz w:val="22"/>
      <w:szCs w:val="22"/>
      <w:lang w:val="ru-RU"/>
    </w:rPr>
  </w:style>
  <w:style w:type="character" w:customStyle="1" w:styleId="rvts6">
    <w:name w:val="rvts6"/>
    <w:rsid w:val="004C31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plotArea>
      <c:layout>
        <c:manualLayout>
          <c:layoutTarget val="inner"/>
          <c:xMode val="edge"/>
          <c:yMode val="edge"/>
          <c:x val="4.2962962962962974E-2"/>
          <c:y val="2.9411764705882353E-2"/>
          <c:w val="0.74222222222222223"/>
          <c:h val="0.89542483660130789"/>
        </c:manualLayout>
      </c:layout>
      <c:bar3DChart>
        <c:barDir val="bar"/>
        <c:grouping val="clustered"/>
        <c:ser>
          <c:idx val="0"/>
          <c:order val="0"/>
          <c:tx>
            <c:strRef>
              <c:f>Лист1!$B$1</c:f>
              <c:strCache>
                <c:ptCount val="1"/>
                <c:pt idx="0">
                  <c:v>2017/2018</c:v>
                </c:pt>
              </c:strCache>
            </c:strRef>
          </c:tx>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Лист1!$B$2:$B$11</c:f>
              <c:numCache>
                <c:formatCode>General</c:formatCode>
                <c:ptCount val="10"/>
                <c:pt idx="0">
                  <c:v>7.95</c:v>
                </c:pt>
                <c:pt idx="1">
                  <c:v>8.9</c:v>
                </c:pt>
                <c:pt idx="2">
                  <c:v>8.6</c:v>
                </c:pt>
                <c:pt idx="3">
                  <c:v>8.4</c:v>
                </c:pt>
                <c:pt idx="4">
                  <c:v>8.3500000000000032</c:v>
                </c:pt>
                <c:pt idx="5">
                  <c:v>8.1</c:v>
                </c:pt>
                <c:pt idx="6">
                  <c:v>7.58</c:v>
                </c:pt>
                <c:pt idx="7">
                  <c:v>7.96</c:v>
                </c:pt>
                <c:pt idx="8">
                  <c:v>6.7</c:v>
                </c:pt>
                <c:pt idx="9">
                  <c:v>7.6</c:v>
                </c:pt>
              </c:numCache>
            </c:numRef>
          </c:val>
        </c:ser>
        <c:ser>
          <c:idx val="1"/>
          <c:order val="1"/>
          <c:tx>
            <c:strRef>
              <c:f>Лист1!$C$1</c:f>
              <c:strCache>
                <c:ptCount val="1"/>
                <c:pt idx="0">
                  <c:v>2018/2019</c:v>
                </c:pt>
              </c:strCache>
            </c:strRef>
          </c:tx>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Лист1!$C$2:$C$11</c:f>
              <c:numCache>
                <c:formatCode>General</c:formatCode>
                <c:ptCount val="10"/>
                <c:pt idx="0">
                  <c:v>8.2000000000000011</c:v>
                </c:pt>
                <c:pt idx="1">
                  <c:v>8.4</c:v>
                </c:pt>
                <c:pt idx="2">
                  <c:v>8.8000000000000007</c:v>
                </c:pt>
                <c:pt idx="3">
                  <c:v>8.7000000000000011</c:v>
                </c:pt>
                <c:pt idx="4">
                  <c:v>7.9</c:v>
                </c:pt>
                <c:pt idx="5">
                  <c:v>7.25</c:v>
                </c:pt>
                <c:pt idx="6">
                  <c:v>7.5</c:v>
                </c:pt>
                <c:pt idx="7">
                  <c:v>9</c:v>
                </c:pt>
                <c:pt idx="8">
                  <c:v>8</c:v>
                </c:pt>
                <c:pt idx="9">
                  <c:v>7.6</c:v>
                </c:pt>
              </c:numCache>
            </c:numRef>
          </c:val>
        </c:ser>
        <c:shape val="box"/>
        <c:axId val="249757056"/>
        <c:axId val="249818112"/>
        <c:axId val="0"/>
      </c:bar3DChart>
      <c:catAx>
        <c:axId val="249757056"/>
        <c:scaling>
          <c:orientation val="minMax"/>
        </c:scaling>
        <c:axPos val="l"/>
        <c:numFmt formatCode="General" sourceLinked="1"/>
        <c:tickLblPos val="nextTo"/>
        <c:crossAx val="249818112"/>
        <c:crosses val="autoZero"/>
        <c:auto val="1"/>
        <c:lblAlgn val="ctr"/>
        <c:lblOffset val="100"/>
      </c:catAx>
      <c:valAx>
        <c:axId val="249818112"/>
        <c:scaling>
          <c:orientation val="minMax"/>
        </c:scaling>
        <c:axPos val="b"/>
        <c:majorGridlines/>
        <c:numFmt formatCode="General" sourceLinked="1"/>
        <c:tickLblPos val="nextTo"/>
        <c:crossAx val="249757056"/>
        <c:crosses val="autoZero"/>
        <c:crossBetween val="between"/>
      </c:valAx>
      <c:spPr>
        <a:noFill/>
        <a:ln w="25379">
          <a:noFill/>
        </a:ln>
      </c:spPr>
    </c:plotArea>
    <c:legend>
      <c:legendPos val="r"/>
      <c:layout>
        <c:manualLayout>
          <c:xMode val="edge"/>
          <c:yMode val="edge"/>
          <c:x val="0.81213006313400038"/>
          <c:y val="0.73901113712137356"/>
          <c:w val="0.13600109952472164"/>
          <c:h val="0.15758530183727024"/>
        </c:manualLayout>
      </c:layout>
    </c:legend>
    <c:plotVisOnly val="1"/>
    <c:dispBlanksAs val="gap"/>
  </c:chart>
  <c:spPr>
    <a:noFill/>
    <a:ln w="3172">
      <a:solidFill>
        <a:srgbClr val="808080"/>
      </a:solidFill>
      <a:prstDash val="solid"/>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36" b="1" i="0" u="none" strike="noStrike" baseline="0">
                <a:solidFill>
                  <a:srgbClr val="000000"/>
                </a:solidFill>
                <a:latin typeface="Times New Roman" pitchFamily="18" charset="0"/>
                <a:ea typeface="Calibri"/>
                <a:cs typeface="Times New Roman" pitchFamily="18" charset="0"/>
              </a:defRPr>
            </a:pPr>
            <a:r>
              <a:rPr lang="ru-RU" sz="936">
                <a:latin typeface="Times New Roman" pitchFamily="18" charset="0"/>
                <a:cs typeface="Times New Roman" pitchFamily="18" charset="0"/>
              </a:rPr>
              <a:t>ДПА математика</a:t>
            </a:r>
          </a:p>
        </c:rich>
      </c:tx>
      <c:layout>
        <c:manualLayout>
          <c:xMode val="edge"/>
          <c:yMode val="edge"/>
          <c:x val="0.40070300399729186"/>
          <c:y val="1.9047697571834932E-2"/>
        </c:manualLayout>
      </c:layout>
      <c:spPr>
        <a:noFill/>
        <a:ln w="19815">
          <a:noFill/>
        </a:ln>
      </c:spPr>
    </c:title>
    <c:view3D>
      <c:perspective val="0"/>
    </c:view3D>
    <c:plotArea>
      <c:layout>
        <c:manualLayout>
          <c:layoutTarget val="inner"/>
          <c:xMode val="edge"/>
          <c:yMode val="edge"/>
          <c:x val="0.10193321616871706"/>
          <c:y val="0.23333333333333392"/>
          <c:w val="0.55711775043936729"/>
          <c:h val="0.59523809523809523"/>
        </c:manualLayout>
      </c:layout>
      <c:pie3DChart>
        <c:varyColors val="1"/>
        <c:ser>
          <c:idx val="0"/>
          <c:order val="0"/>
          <c:tx>
            <c:strRef>
              <c:f>Sheet1!$A$2</c:f>
              <c:strCache>
                <c:ptCount val="1"/>
                <c:pt idx="0">
                  <c:v>Восток</c:v>
                </c:pt>
              </c:strCache>
            </c:strRef>
          </c:tx>
          <c:spPr>
            <a:solidFill>
              <a:srgbClr val="9999FF"/>
            </a:solidFill>
            <a:ln w="9908">
              <a:solidFill>
                <a:srgbClr val="000000"/>
              </a:solidFill>
              <a:prstDash val="solid"/>
            </a:ln>
          </c:spPr>
          <c:explosion val="25"/>
          <c:dPt>
            <c:idx val="1"/>
            <c:spPr>
              <a:solidFill>
                <a:srgbClr val="993366"/>
              </a:solidFill>
              <a:ln w="9908">
                <a:solidFill>
                  <a:srgbClr val="000000"/>
                </a:solidFill>
                <a:prstDash val="solid"/>
              </a:ln>
            </c:spPr>
          </c:dPt>
          <c:dPt>
            <c:idx val="2"/>
            <c:spPr>
              <a:solidFill>
                <a:srgbClr val="FFFFCC"/>
              </a:solidFill>
              <a:ln w="9908">
                <a:solidFill>
                  <a:srgbClr val="000000"/>
                </a:solidFill>
                <a:prstDash val="solid"/>
              </a:ln>
            </c:spPr>
          </c:dPt>
          <c:dPt>
            <c:idx val="3"/>
            <c:spPr>
              <a:solidFill>
                <a:srgbClr val="CCFFFF"/>
              </a:solidFill>
              <a:ln w="9908">
                <a:solidFill>
                  <a:srgbClr val="000000"/>
                </a:solidFill>
                <a:prstDash val="solid"/>
              </a:ln>
            </c:spPr>
          </c:dPt>
          <c:dLbls>
            <c:spPr>
              <a:noFill/>
              <a:ln w="19815">
                <a:noFill/>
              </a:ln>
            </c:spPr>
            <c:txPr>
              <a:bodyPr/>
              <a:lstStyle/>
              <a:p>
                <a:pPr>
                  <a:defRPr sz="1170"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5</c:v>
                </c:pt>
                <c:pt idx="2">
                  <c:v>2</c:v>
                </c:pt>
                <c:pt idx="3">
                  <c:v>0</c:v>
                </c:pt>
              </c:numCache>
            </c:numRef>
          </c:val>
        </c:ser>
      </c:pie3DChart>
      <c:spPr>
        <a:solidFill>
          <a:srgbClr val="C0C0C0"/>
        </a:solidFill>
        <a:ln w="9908">
          <a:solidFill>
            <a:srgbClr val="808080"/>
          </a:solidFill>
          <a:prstDash val="solid"/>
        </a:ln>
      </c:spPr>
    </c:plotArea>
    <c:legend>
      <c:legendPos val="r"/>
      <c:layout>
        <c:manualLayout>
          <c:xMode val="edge"/>
          <c:yMode val="edge"/>
          <c:x val="0.74165215213822677"/>
          <c:y val="0.18571463907325725"/>
          <c:w val="0.16168720959350014"/>
          <c:h val="0.36190460485633036"/>
        </c:manualLayout>
      </c:layout>
      <c:spPr>
        <a:noFill/>
        <a:ln w="2477">
          <a:solidFill>
            <a:srgbClr val="000000"/>
          </a:solidFill>
          <a:prstDash val="solid"/>
        </a:ln>
      </c:spPr>
      <c:txPr>
        <a:bodyPr/>
        <a:lstStyle/>
        <a:p>
          <a:pPr>
            <a:defRPr sz="643"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20" b="1" i="0" u="none" strike="noStrike" baseline="0">
          <a:solidFill>
            <a:srgbClr val="000000"/>
          </a:solidFill>
          <a:latin typeface="Calibri"/>
          <a:ea typeface="Calibri"/>
          <a:cs typeface="Calibri"/>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6" b="1" i="0" u="none" strike="noStrike" baseline="0">
                <a:solidFill>
                  <a:srgbClr val="000000"/>
                </a:solidFill>
                <a:latin typeface="Times New Roman" pitchFamily="18" charset="0"/>
                <a:ea typeface="Calibri"/>
                <a:cs typeface="Times New Roman" pitchFamily="18" charset="0"/>
              </a:defRPr>
            </a:pPr>
            <a:r>
              <a:rPr lang="ru-RU" sz="1096">
                <a:latin typeface="Times New Roman" pitchFamily="18" charset="0"/>
                <a:cs typeface="Times New Roman" pitchFamily="18" charset="0"/>
              </a:rPr>
              <a:t>ДПА історія України</a:t>
            </a:r>
          </a:p>
        </c:rich>
      </c:tx>
      <c:layout>
        <c:manualLayout>
          <c:xMode val="edge"/>
          <c:yMode val="edge"/>
          <c:x val="0.27704509158577401"/>
          <c:y val="1.9607757363662884E-2"/>
        </c:manualLayout>
      </c:layout>
      <c:spPr>
        <a:noFill/>
        <a:ln w="23210">
          <a:noFill/>
        </a:ln>
      </c:spPr>
    </c:title>
    <c:view3D>
      <c:perspective val="0"/>
    </c:view3D>
    <c:plotArea>
      <c:layout>
        <c:manualLayout>
          <c:layoutTarget val="inner"/>
          <c:xMode val="edge"/>
          <c:yMode val="edge"/>
          <c:x val="2.6385224274406351E-2"/>
          <c:y val="0.21960784313725562"/>
          <c:w val="0.8179419525066014"/>
          <c:h val="0.47843137254901968"/>
        </c:manualLayout>
      </c:layout>
      <c:pie3DChart>
        <c:varyColors val="1"/>
        <c:ser>
          <c:idx val="0"/>
          <c:order val="0"/>
          <c:tx>
            <c:strRef>
              <c:f>Sheet1!$A$2</c:f>
              <c:strCache>
                <c:ptCount val="1"/>
                <c:pt idx="0">
                  <c:v>Восток</c:v>
                </c:pt>
              </c:strCache>
            </c:strRef>
          </c:tx>
          <c:spPr>
            <a:solidFill>
              <a:srgbClr val="9999FF"/>
            </a:solidFill>
            <a:ln w="11605">
              <a:solidFill>
                <a:srgbClr val="000000"/>
              </a:solidFill>
              <a:prstDash val="solid"/>
            </a:ln>
          </c:spPr>
          <c:explosion val="25"/>
          <c:dPt>
            <c:idx val="1"/>
            <c:spPr>
              <a:solidFill>
                <a:srgbClr val="993366"/>
              </a:solidFill>
              <a:ln w="11605">
                <a:solidFill>
                  <a:srgbClr val="000000"/>
                </a:solidFill>
                <a:prstDash val="solid"/>
              </a:ln>
            </c:spPr>
          </c:dPt>
          <c:dPt>
            <c:idx val="2"/>
            <c:spPr>
              <a:solidFill>
                <a:srgbClr val="FFFFCC"/>
              </a:solidFill>
              <a:ln w="11605">
                <a:solidFill>
                  <a:srgbClr val="000000"/>
                </a:solidFill>
                <a:prstDash val="solid"/>
              </a:ln>
            </c:spPr>
          </c:dPt>
          <c:dPt>
            <c:idx val="3"/>
            <c:spPr>
              <a:solidFill>
                <a:srgbClr val="CCFFFF"/>
              </a:solidFill>
              <a:ln w="11605">
                <a:solidFill>
                  <a:srgbClr val="000000"/>
                </a:solidFill>
                <a:prstDash val="solid"/>
              </a:ln>
            </c:spPr>
          </c:dPt>
          <c:dLbls>
            <c:spPr>
              <a:noFill/>
              <a:ln w="23210">
                <a:noFill/>
              </a:ln>
            </c:spPr>
            <c:txPr>
              <a:bodyPr/>
              <a:lstStyle/>
              <a:p>
                <a:pPr>
                  <a:defRPr sz="1097"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7</c:v>
                </c:pt>
                <c:pt idx="2">
                  <c:v>5</c:v>
                </c:pt>
                <c:pt idx="3">
                  <c:v>0</c:v>
                </c:pt>
              </c:numCache>
            </c:numRef>
          </c:val>
        </c:ser>
      </c:pie3DChart>
      <c:spPr>
        <a:solidFill>
          <a:srgbClr val="C0C0C0"/>
        </a:solidFill>
        <a:ln w="11605">
          <a:solidFill>
            <a:srgbClr val="808080"/>
          </a:solidFill>
          <a:prstDash val="solid"/>
        </a:ln>
      </c:spPr>
    </c:plotArea>
    <c:legend>
      <c:legendPos val="r"/>
      <c:layout>
        <c:manualLayout>
          <c:xMode val="edge"/>
          <c:yMode val="edge"/>
          <c:x val="0.72295490841422594"/>
          <c:y val="0.70196121318168592"/>
          <c:w val="0.24274382368870584"/>
          <c:h val="0.29803878681831425"/>
        </c:manualLayout>
      </c:layout>
      <c:spPr>
        <a:noFill/>
        <a:ln w="2901">
          <a:solidFill>
            <a:srgbClr val="000000"/>
          </a:solidFill>
          <a:prstDash val="solid"/>
        </a:ln>
      </c:spPr>
      <c:txPr>
        <a:bodyPr/>
        <a:lstStyle/>
        <a:p>
          <a:pPr>
            <a:defRPr sz="75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008" b="1" i="0" u="none" strike="noStrike" baseline="0">
          <a:solidFill>
            <a:srgbClr val="000000"/>
          </a:solidFill>
          <a:latin typeface="Calibri"/>
          <a:ea typeface="Calibri"/>
          <a:cs typeface="Calibri"/>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52" b="1" i="0" u="none" strike="noStrike" baseline="0">
                <a:solidFill>
                  <a:srgbClr val="000000"/>
                </a:solidFill>
                <a:latin typeface="Times New Roman" pitchFamily="18" charset="0"/>
                <a:ea typeface="Calibri"/>
                <a:cs typeface="Times New Roman" pitchFamily="18" charset="0"/>
              </a:defRPr>
            </a:pPr>
            <a:r>
              <a:rPr lang="ru-RU" sz="998">
                <a:latin typeface="Times New Roman" pitchFamily="18" charset="0"/>
                <a:cs typeface="Times New Roman" pitchFamily="18" charset="0"/>
              </a:rPr>
              <a:t>ДПА іноземна мова (англійська)</a:t>
            </a:r>
          </a:p>
        </c:rich>
      </c:tx>
      <c:layout>
        <c:manualLayout>
          <c:xMode val="edge"/>
          <c:yMode val="edge"/>
          <c:x val="0.23360644531759578"/>
          <c:y val="2.024286964129484E-2"/>
        </c:manualLayout>
      </c:layout>
      <c:spPr>
        <a:noFill/>
        <a:ln w="19679">
          <a:noFill/>
        </a:ln>
      </c:spPr>
    </c:title>
    <c:view3D>
      <c:perspective val="0"/>
    </c:view3D>
    <c:plotArea>
      <c:layout>
        <c:manualLayout>
          <c:layoutTarget val="inner"/>
          <c:xMode val="edge"/>
          <c:yMode val="edge"/>
          <c:x val="8.8114754098360656E-2"/>
          <c:y val="0.34817813765182187"/>
          <c:w val="0.5942622950819616"/>
          <c:h val="0.46963562753036425"/>
        </c:manualLayout>
      </c:layout>
      <c:pie3DChart>
        <c:varyColors val="1"/>
        <c:ser>
          <c:idx val="0"/>
          <c:order val="0"/>
          <c:tx>
            <c:strRef>
              <c:f>Sheet1!$A$2</c:f>
              <c:strCache>
                <c:ptCount val="1"/>
                <c:pt idx="0">
                  <c:v>Восток</c:v>
                </c:pt>
              </c:strCache>
            </c:strRef>
          </c:tx>
          <c:spPr>
            <a:solidFill>
              <a:srgbClr val="9999FF"/>
            </a:solidFill>
            <a:ln w="9840">
              <a:solidFill>
                <a:srgbClr val="000000"/>
              </a:solidFill>
              <a:prstDash val="solid"/>
            </a:ln>
          </c:spPr>
          <c:explosion val="25"/>
          <c:dPt>
            <c:idx val="1"/>
            <c:spPr>
              <a:solidFill>
                <a:srgbClr val="993366"/>
              </a:solidFill>
              <a:ln w="9840">
                <a:solidFill>
                  <a:srgbClr val="000000"/>
                </a:solidFill>
                <a:prstDash val="solid"/>
              </a:ln>
            </c:spPr>
          </c:dPt>
          <c:dPt>
            <c:idx val="2"/>
            <c:spPr>
              <a:solidFill>
                <a:srgbClr val="FFFFCC"/>
              </a:solidFill>
              <a:ln w="9840">
                <a:solidFill>
                  <a:srgbClr val="000000"/>
                </a:solidFill>
                <a:prstDash val="solid"/>
              </a:ln>
            </c:spPr>
          </c:dPt>
          <c:dPt>
            <c:idx val="3"/>
            <c:spPr>
              <a:solidFill>
                <a:srgbClr val="CCFFFF"/>
              </a:solidFill>
              <a:ln w="9840">
                <a:solidFill>
                  <a:srgbClr val="000000"/>
                </a:solidFill>
                <a:prstDash val="solid"/>
              </a:ln>
            </c:spPr>
          </c:dPt>
          <c:dLbls>
            <c:spPr>
              <a:noFill/>
              <a:ln w="19679">
                <a:noFill/>
              </a:ln>
            </c:spPr>
            <c:txPr>
              <a:bodyPr/>
              <a:lstStyle/>
              <a:p>
                <a:pPr>
                  <a:defRPr sz="928"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1</c:v>
                </c:pt>
                <c:pt idx="1">
                  <c:v>5</c:v>
                </c:pt>
                <c:pt idx="2">
                  <c:v>1</c:v>
                </c:pt>
                <c:pt idx="3">
                  <c:v>0</c:v>
                </c:pt>
              </c:numCache>
            </c:numRef>
          </c:val>
        </c:ser>
      </c:pie3DChart>
      <c:spPr>
        <a:solidFill>
          <a:srgbClr val="C0C0C0"/>
        </a:solidFill>
        <a:ln w="9840">
          <a:solidFill>
            <a:srgbClr val="808080"/>
          </a:solidFill>
          <a:prstDash val="solid"/>
        </a:ln>
      </c:spPr>
    </c:plotArea>
    <c:legend>
      <c:legendPos val="r"/>
      <c:layout>
        <c:manualLayout>
          <c:xMode val="edge"/>
          <c:yMode val="edge"/>
          <c:x val="0.77254081808362463"/>
          <c:y val="0.49797561971420257"/>
          <c:w val="0.18852449606821012"/>
          <c:h val="0.30769227179935854"/>
        </c:manualLayout>
      </c:layout>
      <c:spPr>
        <a:noFill/>
        <a:ln w="2460">
          <a:solidFill>
            <a:srgbClr val="000000"/>
          </a:solidFill>
          <a:prstDash val="solid"/>
        </a:ln>
      </c:spPr>
      <c:txPr>
        <a:bodyPr/>
        <a:lstStyle/>
        <a:p>
          <a:pPr>
            <a:defRPr sz="64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33" b="1" i="0" u="none" strike="noStrike" baseline="0">
          <a:solidFill>
            <a:srgbClr val="000000"/>
          </a:solidFill>
          <a:latin typeface="Calibri"/>
          <a:ea typeface="Calibri"/>
          <a:cs typeface="Calibri"/>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672" b="1" i="0" u="none" strike="noStrike" baseline="0">
                <a:solidFill>
                  <a:srgbClr val="000000"/>
                </a:solidFill>
                <a:latin typeface="Times New Roman" pitchFamily="18" charset="0"/>
                <a:ea typeface="Calibri"/>
                <a:cs typeface="Times New Roman" pitchFamily="18" charset="0"/>
              </a:defRPr>
            </a:pPr>
            <a:r>
              <a:rPr lang="ru-RU" sz="999">
                <a:latin typeface="Times New Roman" pitchFamily="18" charset="0"/>
                <a:cs typeface="Times New Roman" pitchFamily="18" charset="0"/>
              </a:rPr>
              <a:t>ДПА географія</a:t>
            </a:r>
          </a:p>
        </c:rich>
      </c:tx>
      <c:layout>
        <c:manualLayout>
          <c:xMode val="edge"/>
          <c:yMode val="edge"/>
          <c:x val="0.21523265808936759"/>
          <c:y val="2.0235828730363944E-2"/>
        </c:manualLayout>
      </c:layout>
      <c:spPr>
        <a:noFill/>
        <a:ln w="15513">
          <a:noFill/>
        </a:ln>
      </c:spPr>
    </c:title>
    <c:view3D>
      <c:perspective val="0"/>
    </c:view3D>
    <c:plotArea>
      <c:layout>
        <c:manualLayout>
          <c:layoutTarget val="inner"/>
          <c:xMode val="edge"/>
          <c:yMode val="edge"/>
          <c:x val="8.8114754098360656E-2"/>
          <c:y val="0.34817813765182187"/>
          <c:w val="0.5942622950819616"/>
          <c:h val="0.46963562753036425"/>
        </c:manualLayout>
      </c:layout>
      <c:pie3DChart>
        <c:varyColors val="1"/>
        <c:ser>
          <c:idx val="0"/>
          <c:order val="0"/>
          <c:tx>
            <c:strRef>
              <c:f>Sheet1!$A$2</c:f>
              <c:strCache>
                <c:ptCount val="1"/>
                <c:pt idx="0">
                  <c:v>Восток</c:v>
                </c:pt>
              </c:strCache>
            </c:strRef>
          </c:tx>
          <c:spPr>
            <a:solidFill>
              <a:srgbClr val="9999FF"/>
            </a:solidFill>
            <a:ln w="7757">
              <a:solidFill>
                <a:srgbClr val="000000"/>
              </a:solidFill>
              <a:prstDash val="solid"/>
            </a:ln>
          </c:spPr>
          <c:explosion val="25"/>
          <c:dPt>
            <c:idx val="1"/>
            <c:spPr>
              <a:solidFill>
                <a:srgbClr val="993366"/>
              </a:solidFill>
              <a:ln w="7757">
                <a:solidFill>
                  <a:srgbClr val="000000"/>
                </a:solidFill>
                <a:prstDash val="solid"/>
              </a:ln>
            </c:spPr>
          </c:dPt>
          <c:dPt>
            <c:idx val="2"/>
            <c:spPr>
              <a:solidFill>
                <a:srgbClr val="FFFFCC"/>
              </a:solidFill>
              <a:ln w="7757">
                <a:solidFill>
                  <a:srgbClr val="000000"/>
                </a:solidFill>
                <a:prstDash val="solid"/>
              </a:ln>
            </c:spPr>
          </c:dPt>
          <c:dPt>
            <c:idx val="3"/>
            <c:spPr>
              <a:solidFill>
                <a:srgbClr val="CCFFFF"/>
              </a:solidFill>
              <a:ln w="7757">
                <a:solidFill>
                  <a:srgbClr val="000000"/>
                </a:solidFill>
                <a:prstDash val="solid"/>
              </a:ln>
            </c:spPr>
          </c:dPt>
          <c:dLbls>
            <c:spPr>
              <a:noFill/>
              <a:ln w="15513">
                <a:noFill/>
              </a:ln>
            </c:spPr>
            <c:txPr>
              <a:bodyPr/>
              <a:lstStyle/>
              <a:p>
                <a:pPr>
                  <a:defRPr sz="734"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4</c:v>
                </c:pt>
                <c:pt idx="1">
                  <c:v>7</c:v>
                </c:pt>
                <c:pt idx="2">
                  <c:v>0</c:v>
                </c:pt>
                <c:pt idx="3">
                  <c:v>0</c:v>
                </c:pt>
              </c:numCache>
            </c:numRef>
          </c:val>
        </c:ser>
      </c:pie3DChart>
      <c:spPr>
        <a:solidFill>
          <a:srgbClr val="C0C0C0"/>
        </a:solidFill>
        <a:ln w="7757">
          <a:solidFill>
            <a:srgbClr val="808080"/>
          </a:solidFill>
          <a:prstDash val="solid"/>
        </a:ln>
      </c:spPr>
    </c:plotArea>
    <c:legend>
      <c:legendPos val="r"/>
      <c:layout>
        <c:manualLayout>
          <c:xMode val="edge"/>
          <c:yMode val="edge"/>
          <c:x val="0.77254087547287786"/>
          <c:y val="0.49797586868805593"/>
          <c:w val="0.18852443794788357"/>
          <c:h val="0.30769224742429585"/>
        </c:manualLayout>
      </c:layout>
      <c:spPr>
        <a:noFill/>
        <a:ln w="1939">
          <a:solidFill>
            <a:srgbClr val="000000"/>
          </a:solidFill>
          <a:prstDash val="solid"/>
        </a:ln>
      </c:spPr>
      <c:txPr>
        <a:bodyPr/>
        <a:lstStyle/>
        <a:p>
          <a:pPr>
            <a:defRPr sz="50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659" b="1" i="0" u="none" strike="noStrike" baseline="0">
          <a:solidFill>
            <a:srgbClr val="000000"/>
          </a:solidFill>
          <a:latin typeface="Calibri"/>
          <a:ea typeface="Calibri"/>
          <a:cs typeface="Calibri"/>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256157635467913"/>
          <c:y val="6.9958847736625515E-2"/>
          <c:w val="0.82019704433497564"/>
          <c:h val="0.43621399176954972"/>
        </c:manualLayout>
      </c:layout>
      <c:barChart>
        <c:barDir val="col"/>
        <c:grouping val="clustered"/>
        <c:ser>
          <c:idx val="0"/>
          <c:order val="0"/>
          <c:tx>
            <c:strRef>
              <c:f>Sheet1!$A$2</c:f>
              <c:strCache>
                <c:ptCount val="1"/>
                <c:pt idx="0">
                  <c:v>Українська мова </c:v>
                </c:pt>
              </c:strCache>
            </c:strRef>
          </c:tx>
          <c:spPr>
            <a:solidFill>
              <a:srgbClr val="9999FF"/>
            </a:solidFill>
            <a:ln w="9026">
              <a:solidFill>
                <a:srgbClr val="000000"/>
              </a:solidFill>
              <a:prstDash val="solid"/>
            </a:ln>
          </c:spPr>
          <c:cat>
            <c:strRef>
              <c:f>Sheet1!$B$1:$M$1</c:f>
              <c:strCache>
                <c:ptCount val="12"/>
                <c:pt idx="0">
                  <c:v>Початковий 2017</c:v>
                </c:pt>
                <c:pt idx="1">
                  <c:v>Початковий 2018</c:v>
                </c:pt>
                <c:pt idx="2">
                  <c:v>Початковий 2019</c:v>
                </c:pt>
                <c:pt idx="3">
                  <c:v>Середній 2017</c:v>
                </c:pt>
                <c:pt idx="4">
                  <c:v>Середній 2018</c:v>
                </c:pt>
                <c:pt idx="5">
                  <c:v>Середній 2019</c:v>
                </c:pt>
                <c:pt idx="6">
                  <c:v>Достатній 2017</c:v>
                </c:pt>
                <c:pt idx="7">
                  <c:v>Достатній 2018</c:v>
                </c:pt>
                <c:pt idx="8">
                  <c:v>Достатній 2019</c:v>
                </c:pt>
                <c:pt idx="9">
                  <c:v>Високий 2017</c:v>
                </c:pt>
                <c:pt idx="10">
                  <c:v>Високий 2018</c:v>
                </c:pt>
                <c:pt idx="11">
                  <c:v>Високий 2019</c:v>
                </c:pt>
              </c:strCache>
            </c:strRef>
          </c:cat>
          <c:val>
            <c:numRef>
              <c:f>Sheet1!$B$2:$L$2</c:f>
              <c:numCache>
                <c:formatCode>0%</c:formatCode>
                <c:ptCount val="11"/>
                <c:pt idx="0">
                  <c:v>0.26</c:v>
                </c:pt>
                <c:pt idx="1">
                  <c:v>9.0000000000000024E-2</c:v>
                </c:pt>
                <c:pt idx="2">
                  <c:v>0.26</c:v>
                </c:pt>
                <c:pt idx="3">
                  <c:v>0.26</c:v>
                </c:pt>
                <c:pt idx="4">
                  <c:v>0.56999999999999995</c:v>
                </c:pt>
                <c:pt idx="5">
                  <c:v>0.63000000000000023</c:v>
                </c:pt>
                <c:pt idx="6">
                  <c:v>0.35000000000000009</c:v>
                </c:pt>
                <c:pt idx="7">
                  <c:v>0.26</c:v>
                </c:pt>
                <c:pt idx="8">
                  <c:v>0.11</c:v>
                </c:pt>
                <c:pt idx="9">
                  <c:v>0.3000000000000001</c:v>
                </c:pt>
                <c:pt idx="10">
                  <c:v>9.0000000000000024E-2</c:v>
                </c:pt>
              </c:numCache>
            </c:numRef>
          </c:val>
        </c:ser>
        <c:ser>
          <c:idx val="1"/>
          <c:order val="1"/>
          <c:tx>
            <c:strRef>
              <c:f>Sheet1!$A$3</c:f>
              <c:strCache>
                <c:ptCount val="1"/>
                <c:pt idx="0">
                  <c:v>Історія України</c:v>
                </c:pt>
              </c:strCache>
            </c:strRef>
          </c:tx>
          <c:spPr>
            <a:solidFill>
              <a:srgbClr val="FF8080"/>
            </a:solidFill>
            <a:ln w="9026">
              <a:solidFill>
                <a:srgbClr val="000000"/>
              </a:solidFill>
              <a:prstDash val="solid"/>
            </a:ln>
          </c:spPr>
          <c:cat>
            <c:strRef>
              <c:f>Sheet1!$B$1:$M$1</c:f>
              <c:strCache>
                <c:ptCount val="12"/>
                <c:pt idx="0">
                  <c:v>Початковий 2017</c:v>
                </c:pt>
                <c:pt idx="1">
                  <c:v>Початковий 2018</c:v>
                </c:pt>
                <c:pt idx="2">
                  <c:v>Початковий 2019</c:v>
                </c:pt>
                <c:pt idx="3">
                  <c:v>Середній 2017</c:v>
                </c:pt>
                <c:pt idx="4">
                  <c:v>Середній 2018</c:v>
                </c:pt>
                <c:pt idx="5">
                  <c:v>Середній 2019</c:v>
                </c:pt>
                <c:pt idx="6">
                  <c:v>Достатній 2017</c:v>
                </c:pt>
                <c:pt idx="7">
                  <c:v>Достатній 2018</c:v>
                </c:pt>
                <c:pt idx="8">
                  <c:v>Достатній 2019</c:v>
                </c:pt>
                <c:pt idx="9">
                  <c:v>Високий 2017</c:v>
                </c:pt>
                <c:pt idx="10">
                  <c:v>Високий 2018</c:v>
                </c:pt>
                <c:pt idx="11">
                  <c:v>Високий 2019</c:v>
                </c:pt>
              </c:strCache>
            </c:strRef>
          </c:cat>
          <c:val>
            <c:numRef>
              <c:f>Sheet1!$B$3:$L$3</c:f>
              <c:numCache>
                <c:formatCode>0%</c:formatCode>
                <c:ptCount val="11"/>
                <c:pt idx="0">
                  <c:v>0</c:v>
                </c:pt>
                <c:pt idx="1">
                  <c:v>0.05</c:v>
                </c:pt>
                <c:pt idx="2">
                  <c:v>0</c:v>
                </c:pt>
                <c:pt idx="3">
                  <c:v>0.46</c:v>
                </c:pt>
                <c:pt idx="4">
                  <c:v>0.70000000000000018</c:v>
                </c:pt>
                <c:pt idx="5">
                  <c:v>0.58000000000000007</c:v>
                </c:pt>
                <c:pt idx="6">
                  <c:v>0.46</c:v>
                </c:pt>
                <c:pt idx="7">
                  <c:v>0.25</c:v>
                </c:pt>
                <c:pt idx="8">
                  <c:v>0.4200000000000001</c:v>
                </c:pt>
                <c:pt idx="9">
                  <c:v>9.0000000000000024E-2</c:v>
                </c:pt>
                <c:pt idx="10">
                  <c:v>0</c:v>
                </c:pt>
              </c:numCache>
            </c:numRef>
          </c:val>
        </c:ser>
        <c:axId val="252304000"/>
        <c:axId val="252608896"/>
      </c:barChart>
      <c:catAx>
        <c:axId val="252304000"/>
        <c:scaling>
          <c:orientation val="minMax"/>
        </c:scaling>
        <c:axPos val="b"/>
        <c:numFmt formatCode="General" sourceLinked="1"/>
        <c:tickLblPos val="nextTo"/>
        <c:spPr>
          <a:ln w="2257">
            <a:solidFill>
              <a:srgbClr val="000000"/>
            </a:solidFill>
            <a:prstDash val="solid"/>
          </a:ln>
        </c:spPr>
        <c:txPr>
          <a:bodyPr rot="-2700000" vert="horz"/>
          <a:lstStyle/>
          <a:p>
            <a:pPr>
              <a:defRPr sz="569" b="1" i="0" u="none" strike="noStrike" baseline="0">
                <a:solidFill>
                  <a:srgbClr val="000000"/>
                </a:solidFill>
                <a:latin typeface="Arial Cyr"/>
                <a:ea typeface="Arial Cyr"/>
                <a:cs typeface="Arial Cyr"/>
              </a:defRPr>
            </a:pPr>
            <a:endParaRPr lang="ru-RU"/>
          </a:p>
        </c:txPr>
        <c:crossAx val="252608896"/>
        <c:crosses val="autoZero"/>
        <c:auto val="1"/>
        <c:lblAlgn val="ctr"/>
        <c:lblOffset val="100"/>
        <c:tickLblSkip val="1"/>
        <c:tickMarkSkip val="1"/>
      </c:catAx>
      <c:valAx>
        <c:axId val="252608896"/>
        <c:scaling>
          <c:orientation val="minMax"/>
          <c:max val="1"/>
        </c:scaling>
        <c:axPos val="l"/>
        <c:majorGridlines>
          <c:spPr>
            <a:ln w="2257">
              <a:solidFill>
                <a:srgbClr val="000000"/>
              </a:solidFill>
              <a:prstDash val="solid"/>
            </a:ln>
          </c:spPr>
        </c:majorGridlines>
        <c:numFmt formatCode="0%" sourceLinked="1"/>
        <c:tickLblPos val="nextTo"/>
        <c:spPr>
          <a:ln w="2257">
            <a:solidFill>
              <a:srgbClr val="000000"/>
            </a:solidFill>
            <a:prstDash val="solid"/>
          </a:ln>
        </c:spPr>
        <c:txPr>
          <a:bodyPr rot="0" vert="horz"/>
          <a:lstStyle/>
          <a:p>
            <a:pPr>
              <a:defRPr sz="320" b="1" i="0" u="none" strike="noStrike" baseline="0">
                <a:solidFill>
                  <a:srgbClr val="000000"/>
                </a:solidFill>
                <a:latin typeface="Arial Cyr"/>
                <a:ea typeface="Arial Cyr"/>
                <a:cs typeface="Arial Cyr"/>
              </a:defRPr>
            </a:pPr>
            <a:endParaRPr lang="ru-RU"/>
          </a:p>
        </c:txPr>
        <c:crossAx val="252304000"/>
        <c:crosses val="autoZero"/>
        <c:crossBetween val="between"/>
        <c:majorUnit val="0.1"/>
        <c:minorUnit val="2.0000000000000011E-2"/>
      </c:valAx>
      <c:spPr>
        <a:solidFill>
          <a:srgbClr val="FFFFFF"/>
        </a:solidFill>
        <a:ln w="9026">
          <a:solidFill>
            <a:srgbClr val="808080"/>
          </a:solidFill>
          <a:prstDash val="solid"/>
        </a:ln>
      </c:spPr>
    </c:plotArea>
    <c:legend>
      <c:legendPos val="b"/>
      <c:spPr>
        <a:noFill/>
        <a:ln w="2257">
          <a:solidFill>
            <a:srgbClr val="000000"/>
          </a:solidFill>
          <a:prstDash val="solid"/>
        </a:ln>
      </c:spPr>
      <c:txPr>
        <a:bodyPr/>
        <a:lstStyle/>
        <a:p>
          <a:pPr>
            <a:defRPr sz="52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66"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7815126050420304E-2"/>
          <c:y val="5.1383399209486355E-2"/>
          <c:w val="0.64705882352941624"/>
          <c:h val="0.78656126482213196"/>
        </c:manualLayout>
      </c:layout>
      <c:bar3DChart>
        <c:barDir val="col"/>
        <c:grouping val="clustered"/>
        <c:ser>
          <c:idx val="0"/>
          <c:order val="0"/>
          <c:tx>
            <c:strRef>
              <c:f>Sheet1!$A$2</c:f>
              <c:strCache>
                <c:ptCount val="1"/>
                <c:pt idx="0">
                  <c:v>Українська мова</c:v>
                </c:pt>
              </c:strCache>
            </c:strRef>
          </c:tx>
          <c:spPr>
            <a:solidFill>
              <a:srgbClr val="9999FF"/>
            </a:solidFill>
            <a:ln w="9530">
              <a:solidFill>
                <a:srgbClr val="000000"/>
              </a:solidFill>
              <a:prstDash val="solid"/>
            </a:ln>
          </c:spPr>
          <c:dLbls>
            <c:spPr>
              <a:noFill/>
              <a:ln w="19060">
                <a:noFill/>
              </a:ln>
            </c:spPr>
            <c:txPr>
              <a:bodyPr/>
              <a:lstStyle/>
              <a:p>
                <a:pPr>
                  <a:defRPr sz="679" b="1" i="0" u="none" strike="noStrike" baseline="0">
                    <a:solidFill>
                      <a:srgbClr val="000000"/>
                    </a:solidFill>
                    <a:latin typeface="Calibri"/>
                    <a:ea typeface="Calibri"/>
                    <a:cs typeface="Calibri"/>
                  </a:defRPr>
                </a:pPr>
                <a:endParaRPr lang="ru-RU"/>
              </a:p>
            </c:txPr>
            <c:showVal val="1"/>
          </c:dLbls>
          <c:cat>
            <c:strRef>
              <c:f>Sheet1!$B$1:$C$1</c:f>
              <c:strCache>
                <c:ptCount val="2"/>
                <c:pt idx="0">
                  <c:v>Середній бал ДПА</c:v>
                </c:pt>
                <c:pt idx="1">
                  <c:v>Середній бал за предметом</c:v>
                </c:pt>
              </c:strCache>
            </c:strRef>
          </c:cat>
          <c:val>
            <c:numRef>
              <c:f>Sheet1!$B$2:$C$2</c:f>
              <c:numCache>
                <c:formatCode>General</c:formatCode>
                <c:ptCount val="2"/>
                <c:pt idx="0">
                  <c:v>4.5999999999999996</c:v>
                </c:pt>
                <c:pt idx="1">
                  <c:v>5.6</c:v>
                </c:pt>
              </c:numCache>
            </c:numRef>
          </c:val>
        </c:ser>
        <c:ser>
          <c:idx val="1"/>
          <c:order val="1"/>
          <c:tx>
            <c:strRef>
              <c:f>Sheet1!$A$3</c:f>
              <c:strCache>
                <c:ptCount val="1"/>
                <c:pt idx="0">
                  <c:v>Історія України</c:v>
                </c:pt>
              </c:strCache>
            </c:strRef>
          </c:tx>
          <c:spPr>
            <a:solidFill>
              <a:srgbClr val="993366"/>
            </a:solidFill>
            <a:ln w="9530">
              <a:solidFill>
                <a:srgbClr val="000000"/>
              </a:solidFill>
              <a:prstDash val="solid"/>
            </a:ln>
          </c:spPr>
          <c:dLbls>
            <c:spPr>
              <a:noFill/>
              <a:ln w="19060">
                <a:noFill/>
              </a:ln>
            </c:spPr>
            <c:txPr>
              <a:bodyPr/>
              <a:lstStyle/>
              <a:p>
                <a:pPr>
                  <a:defRPr sz="679" b="1" i="0" u="none" strike="noStrike" baseline="0">
                    <a:solidFill>
                      <a:srgbClr val="000000"/>
                    </a:solidFill>
                    <a:latin typeface="Calibri"/>
                    <a:ea typeface="Calibri"/>
                    <a:cs typeface="Calibri"/>
                  </a:defRPr>
                </a:pPr>
                <a:endParaRPr lang="ru-RU"/>
              </a:p>
            </c:txPr>
            <c:showVal val="1"/>
          </c:dLbls>
          <c:cat>
            <c:strRef>
              <c:f>Sheet1!$B$1:$C$1</c:f>
              <c:strCache>
                <c:ptCount val="2"/>
                <c:pt idx="0">
                  <c:v>Середній бал ДПА</c:v>
                </c:pt>
                <c:pt idx="1">
                  <c:v>Середній бал за предметом</c:v>
                </c:pt>
              </c:strCache>
            </c:strRef>
          </c:cat>
          <c:val>
            <c:numRef>
              <c:f>Sheet1!$B$3:$C$3</c:f>
              <c:numCache>
                <c:formatCode>General</c:formatCode>
                <c:ptCount val="2"/>
                <c:pt idx="0">
                  <c:v>6.4</c:v>
                </c:pt>
                <c:pt idx="1">
                  <c:v>7.2</c:v>
                </c:pt>
              </c:numCache>
            </c:numRef>
          </c:val>
        </c:ser>
        <c:ser>
          <c:idx val="2"/>
          <c:order val="2"/>
          <c:tx>
            <c:strRef>
              <c:f>Sheet1!$A$4</c:f>
              <c:strCache>
                <c:ptCount val="1"/>
                <c:pt idx="0">
                  <c:v>Математика</c:v>
                </c:pt>
              </c:strCache>
            </c:strRef>
          </c:tx>
          <c:spPr>
            <a:solidFill>
              <a:srgbClr val="FFFFCC"/>
            </a:solidFill>
            <a:ln w="9530">
              <a:solidFill>
                <a:srgbClr val="000000"/>
              </a:solidFill>
              <a:prstDash val="solid"/>
            </a:ln>
          </c:spPr>
          <c:dLbls>
            <c:spPr>
              <a:noFill/>
              <a:ln w="19060">
                <a:noFill/>
              </a:ln>
            </c:spPr>
            <c:txPr>
              <a:bodyPr/>
              <a:lstStyle/>
              <a:p>
                <a:pPr>
                  <a:defRPr sz="679" b="1" i="0" u="none" strike="noStrike" baseline="0">
                    <a:solidFill>
                      <a:srgbClr val="000000"/>
                    </a:solidFill>
                    <a:latin typeface="Calibri"/>
                    <a:ea typeface="Calibri"/>
                    <a:cs typeface="Calibri"/>
                  </a:defRPr>
                </a:pPr>
                <a:endParaRPr lang="ru-RU"/>
              </a:p>
            </c:txPr>
            <c:showVal val="1"/>
          </c:dLbls>
          <c:cat>
            <c:strRef>
              <c:f>Sheet1!$B$1:$C$1</c:f>
              <c:strCache>
                <c:ptCount val="2"/>
                <c:pt idx="0">
                  <c:v>Середній бал ДПА</c:v>
                </c:pt>
                <c:pt idx="1">
                  <c:v>Середній бал за предметом</c:v>
                </c:pt>
              </c:strCache>
            </c:strRef>
          </c:cat>
          <c:val>
            <c:numRef>
              <c:f>Sheet1!$B$4:$C$4</c:f>
              <c:numCache>
                <c:formatCode>General</c:formatCode>
                <c:ptCount val="2"/>
                <c:pt idx="0">
                  <c:v>6</c:v>
                </c:pt>
                <c:pt idx="1">
                  <c:v>6.5</c:v>
                </c:pt>
              </c:numCache>
            </c:numRef>
          </c:val>
        </c:ser>
        <c:ser>
          <c:idx val="3"/>
          <c:order val="3"/>
          <c:tx>
            <c:strRef>
              <c:f>Sheet1!$A$5</c:f>
              <c:strCache>
                <c:ptCount val="1"/>
                <c:pt idx="0">
                  <c:v>Іноземна мова (англ)</c:v>
                </c:pt>
              </c:strCache>
            </c:strRef>
          </c:tx>
          <c:spPr>
            <a:solidFill>
              <a:srgbClr val="CCFFFF"/>
            </a:solidFill>
            <a:ln w="9530">
              <a:solidFill>
                <a:srgbClr val="000000"/>
              </a:solidFill>
              <a:prstDash val="solid"/>
            </a:ln>
          </c:spPr>
          <c:dLbls>
            <c:spPr>
              <a:noFill/>
              <a:ln w="19060">
                <a:noFill/>
              </a:ln>
            </c:spPr>
            <c:txPr>
              <a:bodyPr/>
              <a:lstStyle/>
              <a:p>
                <a:pPr>
                  <a:defRPr sz="679" b="1" i="0" u="none" strike="noStrike" baseline="0">
                    <a:solidFill>
                      <a:srgbClr val="000000"/>
                    </a:solidFill>
                    <a:latin typeface="Calibri"/>
                    <a:ea typeface="Calibri"/>
                    <a:cs typeface="Calibri"/>
                  </a:defRPr>
                </a:pPr>
                <a:endParaRPr lang="ru-RU"/>
              </a:p>
            </c:txPr>
            <c:showVal val="1"/>
          </c:dLbls>
          <c:cat>
            <c:strRef>
              <c:f>Sheet1!$B$1:$C$1</c:f>
              <c:strCache>
                <c:ptCount val="2"/>
                <c:pt idx="0">
                  <c:v>Середній бал ДПА</c:v>
                </c:pt>
                <c:pt idx="1">
                  <c:v>Середній бал за предметом</c:v>
                </c:pt>
              </c:strCache>
            </c:strRef>
          </c:cat>
          <c:val>
            <c:numRef>
              <c:f>Sheet1!$B$5:$C$5</c:f>
              <c:numCache>
                <c:formatCode>General</c:formatCode>
                <c:ptCount val="2"/>
                <c:pt idx="0">
                  <c:v>4.7</c:v>
                </c:pt>
                <c:pt idx="1">
                  <c:v>5.8</c:v>
                </c:pt>
              </c:numCache>
            </c:numRef>
          </c:val>
        </c:ser>
        <c:ser>
          <c:idx val="4"/>
          <c:order val="4"/>
          <c:tx>
            <c:strRef>
              <c:f>Sheet1!$A$6</c:f>
              <c:strCache>
                <c:ptCount val="1"/>
                <c:pt idx="0">
                  <c:v>Біологія</c:v>
                </c:pt>
              </c:strCache>
            </c:strRef>
          </c:tx>
          <c:dLbls>
            <c:showVal val="1"/>
          </c:dLbls>
          <c:cat>
            <c:strRef>
              <c:f>Sheet1!$B$1:$C$1</c:f>
              <c:strCache>
                <c:ptCount val="2"/>
                <c:pt idx="0">
                  <c:v>Середній бал ДПА</c:v>
                </c:pt>
                <c:pt idx="1">
                  <c:v>Середній бал за предметом</c:v>
                </c:pt>
              </c:strCache>
            </c:strRef>
          </c:cat>
          <c:val>
            <c:numRef>
              <c:f>Sheet1!$B$6:$C$6</c:f>
              <c:numCache>
                <c:formatCode>General</c:formatCode>
                <c:ptCount val="2"/>
                <c:pt idx="0">
                  <c:v>7</c:v>
                </c:pt>
                <c:pt idx="1">
                  <c:v>5.8</c:v>
                </c:pt>
              </c:numCache>
            </c:numRef>
          </c:val>
        </c:ser>
        <c:ser>
          <c:idx val="6"/>
          <c:order val="5"/>
          <c:tx>
            <c:strRef>
              <c:f>Sheet1!$A$7</c:f>
              <c:strCache>
                <c:ptCount val="1"/>
                <c:pt idx="0">
                  <c:v>Географія</c:v>
                </c:pt>
              </c:strCache>
            </c:strRef>
          </c:tx>
          <c:dLbls>
            <c:showVal val="1"/>
          </c:dLbls>
          <c:cat>
            <c:strRef>
              <c:f>Sheet1!$B$1:$C$1</c:f>
              <c:strCache>
                <c:ptCount val="2"/>
                <c:pt idx="0">
                  <c:v>Середній бал ДПА</c:v>
                </c:pt>
                <c:pt idx="1">
                  <c:v>Середній бал за предметом</c:v>
                </c:pt>
              </c:strCache>
            </c:strRef>
          </c:cat>
          <c:val>
            <c:numRef>
              <c:f>Sheet1!$B$7:$C$7</c:f>
              <c:numCache>
                <c:formatCode>General</c:formatCode>
                <c:ptCount val="2"/>
                <c:pt idx="0">
                  <c:v>4.2</c:v>
                </c:pt>
                <c:pt idx="1">
                  <c:v>7.5</c:v>
                </c:pt>
              </c:numCache>
            </c:numRef>
          </c:val>
        </c:ser>
        <c:gapDepth val="0"/>
        <c:shape val="box"/>
        <c:axId val="252545280"/>
        <c:axId val="252559360"/>
        <c:axId val="0"/>
      </c:bar3DChart>
      <c:catAx>
        <c:axId val="252545280"/>
        <c:scaling>
          <c:orientation val="minMax"/>
        </c:scaling>
        <c:axPos val="b"/>
        <c:numFmt formatCode="General" sourceLinked="1"/>
        <c:tickLblPos val="low"/>
        <c:spPr>
          <a:ln w="2383">
            <a:solidFill>
              <a:srgbClr val="000000"/>
            </a:solidFill>
            <a:prstDash val="solid"/>
          </a:ln>
        </c:spPr>
        <c:txPr>
          <a:bodyPr rot="0" vert="horz"/>
          <a:lstStyle/>
          <a:p>
            <a:pPr>
              <a:defRPr sz="679" b="1" i="0" u="none" strike="noStrike" baseline="0">
                <a:solidFill>
                  <a:srgbClr val="000000"/>
                </a:solidFill>
                <a:latin typeface="Calibri"/>
                <a:ea typeface="Calibri"/>
                <a:cs typeface="Calibri"/>
              </a:defRPr>
            </a:pPr>
            <a:endParaRPr lang="ru-RU"/>
          </a:p>
        </c:txPr>
        <c:crossAx val="252559360"/>
        <c:crosses val="autoZero"/>
        <c:auto val="1"/>
        <c:lblAlgn val="ctr"/>
        <c:lblOffset val="100"/>
        <c:tickLblSkip val="1"/>
        <c:tickMarkSkip val="1"/>
      </c:catAx>
      <c:valAx>
        <c:axId val="252559360"/>
        <c:scaling>
          <c:orientation val="minMax"/>
        </c:scaling>
        <c:axPos val="l"/>
        <c:majorGridlines>
          <c:spPr>
            <a:ln w="2383">
              <a:solidFill>
                <a:srgbClr val="000000"/>
              </a:solidFill>
              <a:prstDash val="solid"/>
            </a:ln>
          </c:spPr>
        </c:majorGridlines>
        <c:numFmt formatCode="General" sourceLinked="1"/>
        <c:tickLblPos val="nextTo"/>
        <c:spPr>
          <a:ln w="2383">
            <a:solidFill>
              <a:srgbClr val="000000"/>
            </a:solidFill>
            <a:prstDash val="solid"/>
          </a:ln>
        </c:spPr>
        <c:txPr>
          <a:bodyPr rot="0" vert="horz"/>
          <a:lstStyle/>
          <a:p>
            <a:pPr>
              <a:defRPr sz="679" b="1" i="0" u="none" strike="noStrike" baseline="0">
                <a:solidFill>
                  <a:srgbClr val="000000"/>
                </a:solidFill>
                <a:latin typeface="Calibri"/>
                <a:ea typeface="Calibri"/>
                <a:cs typeface="Calibri"/>
              </a:defRPr>
            </a:pPr>
            <a:endParaRPr lang="ru-RU"/>
          </a:p>
        </c:txPr>
        <c:crossAx val="252545280"/>
        <c:crosses val="autoZero"/>
        <c:crossBetween val="between"/>
      </c:valAx>
      <c:spPr>
        <a:noFill/>
        <a:ln w="25380">
          <a:noFill/>
        </a:ln>
      </c:spPr>
    </c:plotArea>
    <c:legend>
      <c:legendPos val="r"/>
      <c:layout>
        <c:manualLayout>
          <c:xMode val="edge"/>
          <c:yMode val="edge"/>
          <c:x val="0.70798293308178428"/>
          <c:y val="0.33201588437808938"/>
          <c:w val="0.22800372083273271"/>
          <c:h val="0.44344718273852113"/>
        </c:manualLayout>
      </c:layout>
      <c:spPr>
        <a:noFill/>
        <a:ln w="2383">
          <a:solidFill>
            <a:srgbClr val="000000"/>
          </a:solidFill>
          <a:prstDash val="solid"/>
        </a:ln>
      </c:spPr>
      <c:txPr>
        <a:bodyPr/>
        <a:lstStyle/>
        <a:p>
          <a:pPr>
            <a:defRPr sz="62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79"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38162559777115246"/>
          <c:y val="1.8072740907386576E-2"/>
        </c:manualLayout>
      </c:layout>
      <c:spPr>
        <a:noFill/>
        <a:ln w="21430">
          <a:noFill/>
        </a:ln>
      </c:spPr>
      <c:txPr>
        <a:bodyPr/>
        <a:lstStyle/>
        <a:p>
          <a:pPr>
            <a:defRPr sz="1804" b="1" i="0" u="none" strike="noStrike" baseline="0">
              <a:solidFill>
                <a:srgbClr val="000000"/>
              </a:solidFill>
              <a:latin typeface="Calibri"/>
              <a:ea typeface="Calibri"/>
              <a:cs typeface="Calibri"/>
            </a:defRPr>
          </a:pPr>
          <a:endParaRPr lang="ru-RU"/>
        </a:p>
      </c:txPr>
    </c:title>
    <c:view3D>
      <c:rotX val="30"/>
      <c:perspective val="30"/>
    </c:view3D>
    <c:plotArea>
      <c:layout>
        <c:manualLayout>
          <c:layoutTarget val="inner"/>
          <c:xMode val="edge"/>
          <c:yMode val="edge"/>
          <c:x val="0.20060331825037708"/>
          <c:y val="0.241706161137442"/>
          <c:w val="0.26847662141779788"/>
          <c:h val="0.52606635071089958"/>
        </c:manualLayout>
      </c:layout>
      <c:pie3DChart>
        <c:varyColors val="1"/>
        <c:ser>
          <c:idx val="0"/>
          <c:order val="0"/>
          <c:tx>
            <c:strRef>
              <c:f>Лист1!$B$1</c:f>
              <c:strCache>
                <c:ptCount val="1"/>
                <c:pt idx="0">
                  <c:v>Українська мова</c:v>
                </c:pt>
              </c:strCache>
            </c:strRef>
          </c:tx>
          <c:explosion val="25"/>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0.48000000000000009</c:v>
                </c:pt>
                <c:pt idx="1">
                  <c:v>0.4200000000000001</c:v>
                </c:pt>
                <c:pt idx="2">
                  <c:v>0.1</c:v>
                </c:pt>
                <c:pt idx="3">
                  <c:v>0</c:v>
                </c:pt>
              </c:numCache>
            </c:numRef>
          </c:val>
        </c:ser>
      </c:pie3DChart>
      <c:spPr>
        <a:noFill/>
        <a:ln w="25389">
          <a:noFill/>
        </a:ln>
      </c:spPr>
    </c:plotArea>
    <c:legend>
      <c:legendPos val="r"/>
      <c:layout>
        <c:manualLayout>
          <c:xMode val="edge"/>
          <c:yMode val="edge"/>
          <c:x val="0.53695317211562144"/>
          <c:y val="0.24644559430071244"/>
          <c:w val="0.2045711761757936"/>
          <c:h val="0.57425901762279752"/>
        </c:manualLayout>
      </c:layout>
      <c:spPr>
        <a:noFill/>
        <a:ln w="21430">
          <a:noFill/>
        </a:ln>
      </c:spPr>
      <c:txPr>
        <a:bodyPr/>
        <a:lstStyle/>
        <a:p>
          <a:pPr>
            <a:defRPr sz="922"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38162558948424152"/>
          <c:y val="1.8072564458854405E-2"/>
        </c:manualLayout>
      </c:layout>
      <c:spPr>
        <a:noFill/>
        <a:ln w="21407">
          <a:noFill/>
        </a:ln>
      </c:spPr>
      <c:txPr>
        <a:bodyPr/>
        <a:lstStyle/>
        <a:p>
          <a:pPr>
            <a:defRPr sz="1799" b="1" i="0" u="none" strike="noStrike" baseline="0">
              <a:solidFill>
                <a:srgbClr val="000000"/>
              </a:solidFill>
              <a:latin typeface="Calibri"/>
              <a:ea typeface="Calibri"/>
              <a:cs typeface="Calibri"/>
            </a:defRPr>
          </a:pPr>
          <a:endParaRPr lang="ru-RU"/>
        </a:p>
      </c:txPr>
    </c:title>
    <c:view3D>
      <c:rotX val="30"/>
      <c:perspective val="30"/>
    </c:view3D>
    <c:plotArea>
      <c:layout>
        <c:manualLayout>
          <c:layoutTarget val="inner"/>
          <c:xMode val="edge"/>
          <c:yMode val="edge"/>
          <c:x val="0.20060331825037708"/>
          <c:y val="0.241706161137442"/>
          <c:w val="0.26847662141779788"/>
          <c:h val="0.52606635071089958"/>
        </c:manualLayout>
      </c:layout>
      <c:pie3DChart>
        <c:varyColors val="1"/>
        <c:ser>
          <c:idx val="0"/>
          <c:order val="0"/>
          <c:tx>
            <c:strRef>
              <c:f>Лист1!$B$1</c:f>
              <c:strCache>
                <c:ptCount val="1"/>
                <c:pt idx="0">
                  <c:v>Математика</c:v>
                </c:pt>
              </c:strCache>
            </c:strRef>
          </c:tx>
          <c:explosion val="25"/>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0.38000000000000012</c:v>
                </c:pt>
                <c:pt idx="1">
                  <c:v>0.4200000000000001</c:v>
                </c:pt>
                <c:pt idx="2">
                  <c:v>0.2</c:v>
                </c:pt>
                <c:pt idx="3">
                  <c:v>0</c:v>
                </c:pt>
              </c:numCache>
            </c:numRef>
          </c:val>
        </c:ser>
      </c:pie3DChart>
      <c:spPr>
        <a:noFill/>
        <a:ln w="25385">
          <a:noFill/>
        </a:ln>
      </c:spPr>
    </c:plotArea>
    <c:legend>
      <c:legendPos val="r"/>
      <c:layout>
        <c:manualLayout>
          <c:xMode val="edge"/>
          <c:yMode val="edge"/>
          <c:x val="0.53695324669782152"/>
          <c:y val="0.2464455766558592"/>
          <c:w val="0.20457128224825538"/>
          <c:h val="0.57425907055735692"/>
        </c:manualLayout>
      </c:layout>
      <c:spPr>
        <a:noFill/>
        <a:ln w="21407">
          <a:noFill/>
        </a:ln>
      </c:spPr>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2354694485842031E-2"/>
          <c:y val="1.7730496453900711E-2"/>
          <c:w val="0.92548435171385968"/>
          <c:h val="0.7234042553191492"/>
        </c:manualLayout>
      </c:layout>
      <c:barChart>
        <c:barDir val="col"/>
        <c:grouping val="clustered"/>
        <c:ser>
          <c:idx val="0"/>
          <c:order val="0"/>
          <c:tx>
            <c:strRef>
              <c:f>Sheet1!$A$2</c:f>
              <c:strCache>
                <c:ptCount val="1"/>
                <c:pt idx="0">
                  <c:v>українська мова</c:v>
                </c:pt>
              </c:strCache>
            </c:strRef>
          </c:tx>
          <c:spPr>
            <a:solidFill>
              <a:srgbClr val="9999FF"/>
            </a:solidFill>
            <a:ln w="11722">
              <a:solidFill>
                <a:srgbClr val="000000"/>
              </a:solidFill>
              <a:prstDash val="solid"/>
            </a:ln>
          </c:spPr>
          <c:cat>
            <c:strRef>
              <c:f>Sheet1!$B$1:$M$1</c:f>
              <c:strCache>
                <c:ptCount val="12"/>
                <c:pt idx="0">
                  <c:v>початковий 2017</c:v>
                </c:pt>
                <c:pt idx="1">
                  <c:v>початковий 2018</c:v>
                </c:pt>
                <c:pt idx="2">
                  <c:v>початковий 2019</c:v>
                </c:pt>
                <c:pt idx="3">
                  <c:v>середній 2017</c:v>
                </c:pt>
                <c:pt idx="4">
                  <c:v>середній 2018</c:v>
                </c:pt>
                <c:pt idx="5">
                  <c:v>середній 2019</c:v>
                </c:pt>
                <c:pt idx="6">
                  <c:v>достатній 2017</c:v>
                </c:pt>
                <c:pt idx="7">
                  <c:v>достатній 2018</c:v>
                </c:pt>
                <c:pt idx="8">
                  <c:v>достатній 2019</c:v>
                </c:pt>
                <c:pt idx="9">
                  <c:v>високий 2017</c:v>
                </c:pt>
                <c:pt idx="10">
                  <c:v>високий 2018</c:v>
                </c:pt>
                <c:pt idx="11">
                  <c:v>високий 2019</c:v>
                </c:pt>
              </c:strCache>
            </c:strRef>
          </c:cat>
          <c:val>
            <c:numRef>
              <c:f>Sheet1!$B$2:$M$2</c:f>
              <c:numCache>
                <c:formatCode>General</c:formatCode>
                <c:ptCount val="12"/>
                <c:pt idx="0">
                  <c:v>0</c:v>
                </c:pt>
                <c:pt idx="1">
                  <c:v>0</c:v>
                </c:pt>
                <c:pt idx="2">
                  <c:v>0</c:v>
                </c:pt>
                <c:pt idx="3">
                  <c:v>14</c:v>
                </c:pt>
                <c:pt idx="4">
                  <c:v>6</c:v>
                </c:pt>
                <c:pt idx="5">
                  <c:v>10</c:v>
                </c:pt>
                <c:pt idx="6">
                  <c:v>28</c:v>
                </c:pt>
                <c:pt idx="7">
                  <c:v>15</c:v>
                </c:pt>
                <c:pt idx="8">
                  <c:v>42</c:v>
                </c:pt>
                <c:pt idx="9">
                  <c:v>14</c:v>
                </c:pt>
                <c:pt idx="10">
                  <c:v>8</c:v>
                </c:pt>
                <c:pt idx="11">
                  <c:v>48</c:v>
                </c:pt>
              </c:numCache>
            </c:numRef>
          </c:val>
        </c:ser>
        <c:ser>
          <c:idx val="2"/>
          <c:order val="1"/>
          <c:tx>
            <c:strRef>
              <c:f>Sheet1!$A$3</c:f>
              <c:strCache>
                <c:ptCount val="1"/>
                <c:pt idx="0">
                  <c:v>математика</c:v>
                </c:pt>
              </c:strCache>
            </c:strRef>
          </c:tx>
          <c:spPr>
            <a:solidFill>
              <a:srgbClr val="FFFFCC"/>
            </a:solidFill>
            <a:ln w="11722">
              <a:solidFill>
                <a:srgbClr val="000000"/>
              </a:solidFill>
              <a:prstDash val="solid"/>
            </a:ln>
          </c:spPr>
          <c:cat>
            <c:strRef>
              <c:f>Sheet1!$B$1:$M$1</c:f>
              <c:strCache>
                <c:ptCount val="12"/>
                <c:pt idx="0">
                  <c:v>початковий 2017</c:v>
                </c:pt>
                <c:pt idx="1">
                  <c:v>початковий 2018</c:v>
                </c:pt>
                <c:pt idx="2">
                  <c:v>початковий 2019</c:v>
                </c:pt>
                <c:pt idx="3">
                  <c:v>середній 2017</c:v>
                </c:pt>
                <c:pt idx="4">
                  <c:v>середній 2018</c:v>
                </c:pt>
                <c:pt idx="5">
                  <c:v>середній 2019</c:v>
                </c:pt>
                <c:pt idx="6">
                  <c:v>достатній 2017</c:v>
                </c:pt>
                <c:pt idx="7">
                  <c:v>достатній 2018</c:v>
                </c:pt>
                <c:pt idx="8">
                  <c:v>достатній 2019</c:v>
                </c:pt>
                <c:pt idx="9">
                  <c:v>високий 2017</c:v>
                </c:pt>
                <c:pt idx="10">
                  <c:v>високий 2018</c:v>
                </c:pt>
                <c:pt idx="11">
                  <c:v>високий 2019</c:v>
                </c:pt>
              </c:strCache>
            </c:strRef>
          </c:cat>
          <c:val>
            <c:numRef>
              <c:f>Sheet1!$B$3:$M$3</c:f>
              <c:numCache>
                <c:formatCode>General</c:formatCode>
                <c:ptCount val="12"/>
                <c:pt idx="0">
                  <c:v>0</c:v>
                </c:pt>
                <c:pt idx="1">
                  <c:v>0</c:v>
                </c:pt>
                <c:pt idx="2">
                  <c:v>0</c:v>
                </c:pt>
                <c:pt idx="3">
                  <c:v>9</c:v>
                </c:pt>
                <c:pt idx="4">
                  <c:v>4</c:v>
                </c:pt>
                <c:pt idx="5">
                  <c:v>19</c:v>
                </c:pt>
                <c:pt idx="6">
                  <c:v>24</c:v>
                </c:pt>
                <c:pt idx="7">
                  <c:v>14</c:v>
                </c:pt>
                <c:pt idx="8">
                  <c:v>42</c:v>
                </c:pt>
                <c:pt idx="9">
                  <c:v>23</c:v>
                </c:pt>
                <c:pt idx="10">
                  <c:v>11</c:v>
                </c:pt>
                <c:pt idx="11">
                  <c:v>39</c:v>
                </c:pt>
              </c:numCache>
            </c:numRef>
          </c:val>
        </c:ser>
        <c:axId val="251390208"/>
        <c:axId val="251392000"/>
      </c:barChart>
      <c:catAx>
        <c:axId val="251390208"/>
        <c:scaling>
          <c:orientation val="minMax"/>
        </c:scaling>
        <c:axPos val="b"/>
        <c:numFmt formatCode="General" sourceLinked="1"/>
        <c:tickLblPos val="low"/>
        <c:spPr>
          <a:ln w="2931">
            <a:solidFill>
              <a:srgbClr val="000000"/>
            </a:solidFill>
            <a:prstDash val="solid"/>
          </a:ln>
        </c:spPr>
        <c:txPr>
          <a:bodyPr rot="0" vert="horz"/>
          <a:lstStyle/>
          <a:p>
            <a:pPr>
              <a:defRPr sz="459" b="1" i="0" u="none" strike="noStrike" baseline="0">
                <a:solidFill>
                  <a:srgbClr val="000000"/>
                </a:solidFill>
                <a:latin typeface="Arial"/>
                <a:ea typeface="Arial"/>
                <a:cs typeface="Arial"/>
              </a:defRPr>
            </a:pPr>
            <a:endParaRPr lang="ru-RU"/>
          </a:p>
        </c:txPr>
        <c:crossAx val="251392000"/>
        <c:crosses val="autoZero"/>
        <c:auto val="1"/>
        <c:lblAlgn val="ctr"/>
        <c:lblOffset val="100"/>
        <c:tickLblSkip val="1"/>
        <c:tickMarkSkip val="1"/>
      </c:catAx>
      <c:valAx>
        <c:axId val="251392000"/>
        <c:scaling>
          <c:orientation val="minMax"/>
        </c:scaling>
        <c:axPos val="l"/>
        <c:majorGridlines>
          <c:spPr>
            <a:ln w="2931">
              <a:solidFill>
                <a:srgbClr val="000000"/>
              </a:solidFill>
              <a:prstDash val="solid"/>
            </a:ln>
          </c:spPr>
        </c:majorGridlines>
        <c:numFmt formatCode="General" sourceLinked="1"/>
        <c:tickLblPos val="nextTo"/>
        <c:spPr>
          <a:ln w="2931">
            <a:solidFill>
              <a:srgbClr val="000000"/>
            </a:solidFill>
            <a:prstDash val="solid"/>
          </a:ln>
        </c:spPr>
        <c:txPr>
          <a:bodyPr rot="0" vert="horz"/>
          <a:lstStyle/>
          <a:p>
            <a:pPr>
              <a:defRPr sz="509" b="1" i="0" u="none" strike="noStrike" baseline="0">
                <a:solidFill>
                  <a:srgbClr val="000000"/>
                </a:solidFill>
                <a:latin typeface="Calibri"/>
                <a:ea typeface="Calibri"/>
                <a:cs typeface="Calibri"/>
              </a:defRPr>
            </a:pPr>
            <a:endParaRPr lang="ru-RU"/>
          </a:p>
        </c:txPr>
        <c:crossAx val="251390208"/>
        <c:crosses val="autoZero"/>
        <c:crossBetween val="between"/>
      </c:valAx>
      <c:spPr>
        <a:solidFill>
          <a:srgbClr val="C0C0C0"/>
        </a:solidFill>
        <a:ln w="11722">
          <a:solidFill>
            <a:srgbClr val="808080"/>
          </a:solidFill>
          <a:prstDash val="solid"/>
        </a:ln>
      </c:spPr>
    </c:plotArea>
    <c:legend>
      <c:legendPos val="b"/>
      <c:layout>
        <c:manualLayout>
          <c:xMode val="edge"/>
          <c:yMode val="edge"/>
          <c:x val="0.15001560721452292"/>
          <c:y val="0.84434541427002496"/>
          <c:w val="0.64889196600052446"/>
          <c:h val="7.2685914260717369E-2"/>
        </c:manualLayout>
      </c:layout>
      <c:spPr>
        <a:noFill/>
        <a:ln w="2931">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68"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2" b="1" i="0" u="none" strike="noStrike" baseline="0">
                <a:solidFill>
                  <a:srgbClr val="000000"/>
                </a:solidFill>
                <a:latin typeface="Times New Roman"/>
                <a:ea typeface="Times New Roman"/>
                <a:cs typeface="Times New Roman"/>
              </a:defRPr>
            </a:pPr>
            <a:r>
              <a:rPr lang="ru-RU"/>
              <a:t>ДПА українська</a:t>
            </a:r>
            <a:r>
              <a:rPr lang="ru-RU" baseline="0"/>
              <a:t> мова</a:t>
            </a:r>
            <a:endParaRPr lang="ru-RU"/>
          </a:p>
        </c:rich>
      </c:tx>
      <c:layout>
        <c:manualLayout>
          <c:xMode val="edge"/>
          <c:yMode val="edge"/>
          <c:x val="0.30606866141732297"/>
          <c:y val="1.9607492245287531E-2"/>
        </c:manualLayout>
      </c:layout>
      <c:spPr>
        <a:noFill/>
        <a:ln w="24303">
          <a:noFill/>
        </a:ln>
      </c:spPr>
    </c:title>
    <c:view3D>
      <c:perspective val="0"/>
    </c:view3D>
    <c:plotArea>
      <c:layout>
        <c:manualLayout>
          <c:layoutTarget val="inner"/>
          <c:xMode val="edge"/>
          <c:yMode val="edge"/>
          <c:x val="1.3192612137203158E-2"/>
          <c:y val="0.20392156862745098"/>
          <c:w val="0.84432717678100266"/>
          <c:h val="0.49411764705882388"/>
        </c:manualLayout>
      </c:layout>
      <c:pie3DChart>
        <c:varyColors val="1"/>
        <c:ser>
          <c:idx val="0"/>
          <c:order val="0"/>
          <c:tx>
            <c:strRef>
              <c:f>Sheet1!$A$2</c:f>
              <c:strCache>
                <c:ptCount val="1"/>
                <c:pt idx="0">
                  <c:v>Восток</c:v>
                </c:pt>
              </c:strCache>
            </c:strRef>
          </c:tx>
          <c:spPr>
            <a:solidFill>
              <a:srgbClr val="9999FF"/>
            </a:solidFill>
            <a:ln w="12151">
              <a:solidFill>
                <a:srgbClr val="000000"/>
              </a:solidFill>
              <a:prstDash val="solid"/>
            </a:ln>
          </c:spPr>
          <c:explosion val="25"/>
          <c:dPt>
            <c:idx val="1"/>
            <c:spPr>
              <a:solidFill>
                <a:srgbClr val="993366"/>
              </a:solidFill>
              <a:ln w="12151">
                <a:solidFill>
                  <a:srgbClr val="000000"/>
                </a:solidFill>
                <a:prstDash val="solid"/>
              </a:ln>
            </c:spPr>
          </c:dPt>
          <c:dPt>
            <c:idx val="2"/>
            <c:spPr>
              <a:solidFill>
                <a:srgbClr val="FFFFCC"/>
              </a:solidFill>
              <a:ln w="12151">
                <a:solidFill>
                  <a:srgbClr val="000000"/>
                </a:solidFill>
                <a:prstDash val="solid"/>
              </a:ln>
            </c:spPr>
          </c:dPt>
          <c:dPt>
            <c:idx val="3"/>
            <c:spPr>
              <a:solidFill>
                <a:srgbClr val="CCFFFF"/>
              </a:solidFill>
              <a:ln w="12151">
                <a:solidFill>
                  <a:srgbClr val="000000"/>
                </a:solidFill>
                <a:prstDash val="solid"/>
              </a:ln>
            </c:spPr>
          </c:dPt>
          <c:dLbls>
            <c:spPr>
              <a:noFill/>
              <a:ln w="24303">
                <a:noFill/>
              </a:ln>
            </c:spPr>
            <c:txPr>
              <a:bodyPr/>
              <a:lstStyle/>
              <a:p>
                <a:pPr>
                  <a:defRPr sz="1149"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20</c:v>
                </c:pt>
                <c:pt idx="2">
                  <c:v>48</c:v>
                </c:pt>
                <c:pt idx="3">
                  <c:v>32</c:v>
                </c:pt>
              </c:numCache>
            </c:numRef>
          </c:val>
        </c:ser>
      </c:pie3DChart>
      <c:spPr>
        <a:solidFill>
          <a:srgbClr val="C0C0C0"/>
        </a:solidFill>
        <a:ln w="12151">
          <a:solidFill>
            <a:srgbClr val="808080"/>
          </a:solidFill>
          <a:prstDash val="solid"/>
        </a:ln>
      </c:spPr>
    </c:plotArea>
    <c:legend>
      <c:legendPos val="r"/>
      <c:layout>
        <c:manualLayout>
          <c:xMode val="edge"/>
          <c:yMode val="edge"/>
          <c:x val="0.73878621172353465"/>
          <c:y val="0.70196094806331022"/>
          <c:w val="0.24274421697287832"/>
          <c:h val="0.29803905193668978"/>
        </c:manualLayout>
      </c:layout>
      <c:spPr>
        <a:noFill/>
        <a:ln w="3038">
          <a:solidFill>
            <a:srgbClr val="000000"/>
          </a:solidFill>
          <a:prstDash val="solid"/>
        </a:ln>
      </c:spPr>
      <c:txPr>
        <a:bodyPr/>
        <a:lstStyle/>
        <a:p>
          <a:pPr>
            <a:defRPr sz="723"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054"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1" b="1" i="0" u="none" strike="noStrike" baseline="0">
                <a:solidFill>
                  <a:srgbClr val="000000"/>
                </a:solidFill>
                <a:latin typeface="Times New Roman"/>
                <a:ea typeface="Times New Roman"/>
                <a:cs typeface="Times New Roman"/>
              </a:defRPr>
            </a:pPr>
            <a:r>
              <a:rPr lang="ru-RU"/>
              <a:t>ДПА математика</a:t>
            </a:r>
          </a:p>
        </c:rich>
      </c:tx>
      <c:layout>
        <c:manualLayout>
          <c:xMode val="edge"/>
          <c:yMode val="edge"/>
          <c:x val="0.30606857653431635"/>
          <c:y val="1.9607647858246969E-2"/>
        </c:manualLayout>
      </c:layout>
      <c:spPr>
        <a:noFill/>
        <a:ln w="24275">
          <a:noFill/>
        </a:ln>
      </c:spPr>
    </c:title>
    <c:view3D>
      <c:perspective val="0"/>
    </c:view3D>
    <c:plotArea>
      <c:layout>
        <c:manualLayout>
          <c:layoutTarget val="inner"/>
          <c:xMode val="edge"/>
          <c:yMode val="edge"/>
          <c:x val="1.3192612137203158E-2"/>
          <c:y val="0.20392156862745098"/>
          <c:w val="0.84432717678100266"/>
          <c:h val="0.49411764705882388"/>
        </c:manualLayout>
      </c:layout>
      <c:pie3DChart>
        <c:varyColors val="1"/>
        <c:ser>
          <c:idx val="0"/>
          <c:order val="0"/>
          <c:tx>
            <c:strRef>
              <c:f>Sheet1!$A$2</c:f>
              <c:strCache>
                <c:ptCount val="1"/>
                <c:pt idx="0">
                  <c:v>Восток</c:v>
                </c:pt>
              </c:strCache>
            </c:strRef>
          </c:tx>
          <c:spPr>
            <a:solidFill>
              <a:srgbClr val="9999FF"/>
            </a:solidFill>
            <a:ln w="12136">
              <a:solidFill>
                <a:srgbClr val="000000"/>
              </a:solidFill>
              <a:prstDash val="solid"/>
            </a:ln>
          </c:spPr>
          <c:explosion val="25"/>
          <c:dPt>
            <c:idx val="1"/>
            <c:spPr>
              <a:solidFill>
                <a:srgbClr val="993366"/>
              </a:solidFill>
              <a:ln w="12136">
                <a:solidFill>
                  <a:srgbClr val="000000"/>
                </a:solidFill>
                <a:prstDash val="solid"/>
              </a:ln>
            </c:spPr>
          </c:dPt>
          <c:dPt>
            <c:idx val="2"/>
            <c:spPr>
              <a:solidFill>
                <a:srgbClr val="FFFFCC"/>
              </a:solidFill>
              <a:ln w="12136">
                <a:solidFill>
                  <a:srgbClr val="000000"/>
                </a:solidFill>
                <a:prstDash val="solid"/>
              </a:ln>
            </c:spPr>
          </c:dPt>
          <c:dPt>
            <c:idx val="3"/>
            <c:spPr>
              <a:solidFill>
                <a:srgbClr val="CCFFFF"/>
              </a:solidFill>
              <a:ln w="12136">
                <a:solidFill>
                  <a:srgbClr val="000000"/>
                </a:solidFill>
                <a:prstDash val="solid"/>
              </a:ln>
            </c:spPr>
          </c:dPt>
          <c:dLbls>
            <c:spPr>
              <a:noFill/>
              <a:ln w="24275">
                <a:noFill/>
              </a:ln>
            </c:spPr>
            <c:txPr>
              <a:bodyPr/>
              <a:lstStyle/>
              <a:p>
                <a:pPr>
                  <a:defRPr sz="1149"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3</c:v>
                </c:pt>
                <c:pt idx="1">
                  <c:v>32</c:v>
                </c:pt>
                <c:pt idx="2">
                  <c:v>39</c:v>
                </c:pt>
                <c:pt idx="3">
                  <c:v>26</c:v>
                </c:pt>
              </c:numCache>
            </c:numRef>
          </c:val>
        </c:ser>
      </c:pie3DChart>
      <c:spPr>
        <a:solidFill>
          <a:srgbClr val="C0C0C0"/>
        </a:solidFill>
        <a:ln w="12136">
          <a:solidFill>
            <a:srgbClr val="808080"/>
          </a:solidFill>
          <a:prstDash val="solid"/>
        </a:ln>
      </c:spPr>
    </c:plotArea>
    <c:legend>
      <c:legendPos val="r"/>
      <c:layout>
        <c:manualLayout>
          <c:xMode val="edge"/>
          <c:yMode val="edge"/>
          <c:x val="0.73878622884905343"/>
          <c:y val="0.7019609307729815"/>
          <c:w val="0.24274417825431394"/>
          <c:h val="0.29803906922701856"/>
        </c:manualLayout>
      </c:layout>
      <c:spPr>
        <a:noFill/>
        <a:ln w="3034">
          <a:solidFill>
            <a:srgbClr val="000000"/>
          </a:solidFill>
          <a:prstDash val="solid"/>
        </a:ln>
      </c:spPr>
      <c:txPr>
        <a:bodyPr/>
        <a:lstStyle/>
        <a:p>
          <a:pPr>
            <a:defRPr sz="721"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049" b="1"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60" b="1" i="0" u="none" strike="noStrike" baseline="0">
                <a:solidFill>
                  <a:srgbClr val="000000"/>
                </a:solidFill>
                <a:latin typeface="Times New Roman"/>
                <a:ea typeface="Times New Roman"/>
                <a:cs typeface="Times New Roman"/>
              </a:defRPr>
            </a:pPr>
            <a:r>
              <a:rPr lang="ru-RU"/>
              <a:t>ДПА російська</a:t>
            </a:r>
            <a:r>
              <a:rPr lang="ru-RU" baseline="0"/>
              <a:t> мова</a:t>
            </a:r>
            <a:endParaRPr lang="ru-RU"/>
          </a:p>
        </c:rich>
      </c:tx>
      <c:layout>
        <c:manualLayout>
          <c:xMode val="edge"/>
          <c:yMode val="edge"/>
          <c:x val="0.13720321152885381"/>
          <c:y val="0"/>
        </c:manualLayout>
      </c:layout>
      <c:spPr>
        <a:noFill/>
        <a:ln w="24485">
          <a:noFill/>
        </a:ln>
      </c:spPr>
    </c:title>
    <c:view3D>
      <c:perspective val="0"/>
    </c:view3D>
    <c:plotArea>
      <c:layout>
        <c:manualLayout>
          <c:layoutTarget val="inner"/>
          <c:xMode val="edge"/>
          <c:yMode val="edge"/>
          <c:x val="3.6939313984169116E-2"/>
          <c:y val="0.22745098039215694"/>
          <c:w val="0.81530343007915562"/>
          <c:h val="0.48235294117647254"/>
        </c:manualLayout>
      </c:layout>
      <c:pie3DChart>
        <c:varyColors val="1"/>
        <c:ser>
          <c:idx val="0"/>
          <c:order val="0"/>
          <c:tx>
            <c:strRef>
              <c:f>Sheet1!$A$2</c:f>
              <c:strCache>
                <c:ptCount val="1"/>
                <c:pt idx="0">
                  <c:v>Восток</c:v>
                </c:pt>
              </c:strCache>
            </c:strRef>
          </c:tx>
          <c:spPr>
            <a:solidFill>
              <a:srgbClr val="9999FF"/>
            </a:solidFill>
            <a:ln w="12243">
              <a:solidFill>
                <a:srgbClr val="000000"/>
              </a:solidFill>
              <a:prstDash val="solid"/>
            </a:ln>
          </c:spPr>
          <c:explosion val="25"/>
          <c:dPt>
            <c:idx val="1"/>
            <c:spPr>
              <a:solidFill>
                <a:srgbClr val="993366"/>
              </a:solidFill>
              <a:ln w="12243">
                <a:solidFill>
                  <a:srgbClr val="000000"/>
                </a:solidFill>
                <a:prstDash val="solid"/>
              </a:ln>
            </c:spPr>
          </c:dPt>
          <c:dPt>
            <c:idx val="2"/>
            <c:spPr>
              <a:solidFill>
                <a:srgbClr val="FFFFCC"/>
              </a:solidFill>
              <a:ln w="12243">
                <a:solidFill>
                  <a:srgbClr val="000000"/>
                </a:solidFill>
                <a:prstDash val="solid"/>
              </a:ln>
            </c:spPr>
          </c:dPt>
          <c:dPt>
            <c:idx val="3"/>
            <c:spPr>
              <a:solidFill>
                <a:srgbClr val="CCFFFF"/>
              </a:solidFill>
              <a:ln w="12243">
                <a:solidFill>
                  <a:srgbClr val="000000"/>
                </a:solidFill>
                <a:prstDash val="solid"/>
              </a:ln>
            </c:spPr>
          </c:dPt>
          <c:dLbls>
            <c:spPr>
              <a:noFill/>
              <a:ln w="24485">
                <a:noFill/>
              </a:ln>
            </c:spPr>
            <c:txPr>
              <a:bodyPr/>
              <a:lstStyle/>
              <a:p>
                <a:pPr>
                  <a:defRPr sz="1158"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3</c:v>
                </c:pt>
                <c:pt idx="2">
                  <c:v>68</c:v>
                </c:pt>
                <c:pt idx="3">
                  <c:v>29</c:v>
                </c:pt>
              </c:numCache>
            </c:numRef>
          </c:val>
        </c:ser>
      </c:pie3DChart>
      <c:spPr>
        <a:solidFill>
          <a:srgbClr val="C0C0C0"/>
        </a:solidFill>
        <a:ln w="12243">
          <a:solidFill>
            <a:srgbClr val="808080"/>
          </a:solidFill>
          <a:prstDash val="solid"/>
        </a:ln>
      </c:spPr>
    </c:plotArea>
    <c:legend>
      <c:legendPos val="b"/>
      <c:spPr>
        <a:noFill/>
        <a:ln w="3060">
          <a:solidFill>
            <a:srgbClr val="000000"/>
          </a:solidFill>
          <a:prstDash val="solid"/>
        </a:ln>
      </c:spPr>
      <c:txPr>
        <a:bodyPr/>
        <a:lstStyle/>
        <a:p>
          <a:pPr>
            <a:defRPr sz="72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058" b="1"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892797319932998"/>
          <c:y val="2.6041666666666741E-2"/>
          <c:w val="0.74539363484087284"/>
          <c:h val="0.75520833333333492"/>
        </c:manualLayout>
      </c:layout>
      <c:bar3DChart>
        <c:barDir val="col"/>
        <c:grouping val="clustered"/>
        <c:ser>
          <c:idx val="0"/>
          <c:order val="0"/>
          <c:tx>
            <c:strRef>
              <c:f>Sheet1!$A$2</c:f>
              <c:strCache>
                <c:ptCount val="1"/>
                <c:pt idx="0">
                  <c:v>Українська мова</c:v>
                </c:pt>
              </c:strCache>
            </c:strRef>
          </c:tx>
          <c:spPr>
            <a:solidFill>
              <a:srgbClr val="9999FF"/>
            </a:solidFill>
            <a:ln w="12690">
              <a:solidFill>
                <a:srgbClr val="000000"/>
              </a:solidFill>
              <a:prstDash val="solid"/>
            </a:ln>
          </c:spPr>
          <c:cat>
            <c:strRef>
              <c:f>Sheet1!$B$1:$M$1</c:f>
              <c:strCache>
                <c:ptCount val="12"/>
                <c:pt idx="0">
                  <c:v>Початковий 2017</c:v>
                </c:pt>
                <c:pt idx="1">
                  <c:v>Початковий 2018</c:v>
                </c:pt>
                <c:pt idx="2">
                  <c:v>Початковий 2019</c:v>
                </c:pt>
                <c:pt idx="3">
                  <c:v>Середній 2017</c:v>
                </c:pt>
                <c:pt idx="4">
                  <c:v>Середній 2017</c:v>
                </c:pt>
                <c:pt idx="5">
                  <c:v>Середній 2019</c:v>
                </c:pt>
                <c:pt idx="6">
                  <c:v>Достатній 2017</c:v>
                </c:pt>
                <c:pt idx="7">
                  <c:v>Достатній 2018</c:v>
                </c:pt>
                <c:pt idx="8">
                  <c:v>Достатній 2019</c:v>
                </c:pt>
                <c:pt idx="9">
                  <c:v>Високий 2017</c:v>
                </c:pt>
                <c:pt idx="10">
                  <c:v>Високий 2018</c:v>
                </c:pt>
                <c:pt idx="11">
                  <c:v>Високий 2019</c:v>
                </c:pt>
              </c:strCache>
            </c:strRef>
          </c:cat>
          <c:val>
            <c:numRef>
              <c:f>Sheet1!$B$2:$M$2</c:f>
              <c:numCache>
                <c:formatCode>0%</c:formatCode>
                <c:ptCount val="12"/>
                <c:pt idx="0">
                  <c:v>0</c:v>
                </c:pt>
                <c:pt idx="1">
                  <c:v>0</c:v>
                </c:pt>
                <c:pt idx="2">
                  <c:v>0</c:v>
                </c:pt>
                <c:pt idx="3">
                  <c:v>0.3000000000000001</c:v>
                </c:pt>
                <c:pt idx="4">
                  <c:v>0.46</c:v>
                </c:pt>
                <c:pt idx="5">
                  <c:v>0.52</c:v>
                </c:pt>
                <c:pt idx="6">
                  <c:v>0.7300000000000002</c:v>
                </c:pt>
                <c:pt idx="7">
                  <c:v>0.46</c:v>
                </c:pt>
                <c:pt idx="8">
                  <c:v>0.21000000000000005</c:v>
                </c:pt>
                <c:pt idx="9">
                  <c:v>0.3000000000000001</c:v>
                </c:pt>
                <c:pt idx="10">
                  <c:v>8.0000000000000029E-2</c:v>
                </c:pt>
                <c:pt idx="11">
                  <c:v>0.27</c:v>
                </c:pt>
              </c:numCache>
            </c:numRef>
          </c:val>
        </c:ser>
        <c:ser>
          <c:idx val="1"/>
          <c:order val="1"/>
          <c:tx>
            <c:strRef>
              <c:f>Sheet1!$A$3</c:f>
              <c:strCache>
                <c:ptCount val="1"/>
                <c:pt idx="0">
                  <c:v>Математика</c:v>
                </c:pt>
              </c:strCache>
            </c:strRef>
          </c:tx>
          <c:spPr>
            <a:solidFill>
              <a:srgbClr val="993366"/>
            </a:solidFill>
            <a:ln w="12690">
              <a:solidFill>
                <a:srgbClr val="000000"/>
              </a:solidFill>
              <a:prstDash val="solid"/>
            </a:ln>
          </c:spPr>
          <c:cat>
            <c:strRef>
              <c:f>Sheet1!$B$1:$M$1</c:f>
              <c:strCache>
                <c:ptCount val="12"/>
                <c:pt idx="0">
                  <c:v>Початковий 2017</c:v>
                </c:pt>
                <c:pt idx="1">
                  <c:v>Початковий 2018</c:v>
                </c:pt>
                <c:pt idx="2">
                  <c:v>Початковий 2019</c:v>
                </c:pt>
                <c:pt idx="3">
                  <c:v>Середній 2017</c:v>
                </c:pt>
                <c:pt idx="4">
                  <c:v>Середній 2017</c:v>
                </c:pt>
                <c:pt idx="5">
                  <c:v>Середній 2019</c:v>
                </c:pt>
                <c:pt idx="6">
                  <c:v>Достатній 2017</c:v>
                </c:pt>
                <c:pt idx="7">
                  <c:v>Достатній 2018</c:v>
                </c:pt>
                <c:pt idx="8">
                  <c:v>Достатній 2019</c:v>
                </c:pt>
                <c:pt idx="9">
                  <c:v>Високий 2017</c:v>
                </c:pt>
                <c:pt idx="10">
                  <c:v>Високий 2018</c:v>
                </c:pt>
                <c:pt idx="11">
                  <c:v>Високий 2019</c:v>
                </c:pt>
              </c:strCache>
            </c:strRef>
          </c:cat>
          <c:val>
            <c:numRef>
              <c:f>Sheet1!$B$3:$M$3</c:f>
              <c:numCache>
                <c:formatCode>0%</c:formatCode>
                <c:ptCount val="12"/>
                <c:pt idx="0">
                  <c:v>0</c:v>
                </c:pt>
                <c:pt idx="1">
                  <c:v>0</c:v>
                </c:pt>
                <c:pt idx="2">
                  <c:v>8.0000000000000029E-2</c:v>
                </c:pt>
                <c:pt idx="3">
                  <c:v>0.56999999999999995</c:v>
                </c:pt>
                <c:pt idx="4">
                  <c:v>0.46</c:v>
                </c:pt>
                <c:pt idx="5">
                  <c:v>0.45</c:v>
                </c:pt>
                <c:pt idx="6">
                  <c:v>0.27</c:v>
                </c:pt>
                <c:pt idx="7">
                  <c:v>0.32000000000000012</c:v>
                </c:pt>
                <c:pt idx="8">
                  <c:v>0.24000000000000005</c:v>
                </c:pt>
                <c:pt idx="9">
                  <c:v>0.17</c:v>
                </c:pt>
                <c:pt idx="10">
                  <c:v>0.14000000000000001</c:v>
                </c:pt>
                <c:pt idx="11">
                  <c:v>0.31000000000000011</c:v>
                </c:pt>
              </c:numCache>
            </c:numRef>
          </c:val>
        </c:ser>
        <c:gapDepth val="0"/>
        <c:shape val="box"/>
        <c:axId val="251300864"/>
        <c:axId val="251302656"/>
        <c:axId val="0"/>
      </c:bar3DChart>
      <c:catAx>
        <c:axId val="251300864"/>
        <c:scaling>
          <c:orientation val="minMax"/>
        </c:scaling>
        <c:axPos val="b"/>
        <c:numFmt formatCode="General" sourceLinked="1"/>
        <c:tickLblPos val="low"/>
        <c:spPr>
          <a:ln w="3172">
            <a:solidFill>
              <a:srgbClr val="000000"/>
            </a:solidFill>
            <a:prstDash val="solid"/>
          </a:ln>
        </c:spPr>
        <c:txPr>
          <a:bodyPr rot="-2700000" vert="horz"/>
          <a:lstStyle/>
          <a:p>
            <a:pPr>
              <a:defRPr sz="799" b="1" i="0" u="none" strike="noStrike" baseline="0">
                <a:solidFill>
                  <a:srgbClr val="000000"/>
                </a:solidFill>
                <a:latin typeface="Calibri"/>
                <a:ea typeface="Calibri"/>
                <a:cs typeface="Calibri"/>
              </a:defRPr>
            </a:pPr>
            <a:endParaRPr lang="ru-RU"/>
          </a:p>
        </c:txPr>
        <c:crossAx val="251302656"/>
        <c:crosses val="autoZero"/>
        <c:auto val="1"/>
        <c:lblAlgn val="ctr"/>
        <c:lblOffset val="100"/>
        <c:tickLblSkip val="1"/>
        <c:tickMarkSkip val="1"/>
      </c:catAx>
      <c:valAx>
        <c:axId val="251302656"/>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251300864"/>
        <c:crosses val="autoZero"/>
        <c:crossBetween val="between"/>
      </c:valAx>
      <c:spPr>
        <a:noFill/>
        <a:ln w="25378">
          <a:noFill/>
        </a:ln>
      </c:spPr>
    </c:plotArea>
    <c:legend>
      <c:legendPos val="r"/>
      <c:layout>
        <c:manualLayout>
          <c:xMode val="edge"/>
          <c:yMode val="edge"/>
          <c:x val="0.82077051926298161"/>
          <c:y val="0.4557291666666668"/>
          <c:w val="0.17922948073701844"/>
          <c:h val="0.15885416666666674"/>
        </c:manualLayout>
      </c:layout>
      <c:spPr>
        <a:noFill/>
        <a:ln w="3172">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99" b="1"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43" b="1" i="0" u="none" strike="noStrike" baseline="0">
                <a:solidFill>
                  <a:srgbClr val="000000"/>
                </a:solidFill>
                <a:latin typeface="Times New Roman" pitchFamily="18" charset="0"/>
                <a:ea typeface="Calibri"/>
                <a:cs typeface="Times New Roman" pitchFamily="18" charset="0"/>
              </a:defRPr>
            </a:pPr>
            <a:r>
              <a:rPr lang="ru-RU" sz="1143">
                <a:latin typeface="Times New Roman" pitchFamily="18" charset="0"/>
                <a:cs typeface="Times New Roman" pitchFamily="18" charset="0"/>
              </a:rPr>
              <a:t>ДПА українська мова</a:t>
            </a:r>
          </a:p>
        </c:rich>
      </c:tx>
      <c:layout>
        <c:manualLayout>
          <c:xMode val="edge"/>
          <c:yMode val="edge"/>
          <c:x val="0.26121352477999071"/>
          <c:y val="1.9607992549318439E-2"/>
        </c:manualLayout>
      </c:layout>
      <c:spPr>
        <a:noFill/>
        <a:ln w="24194">
          <a:noFill/>
        </a:ln>
      </c:spPr>
    </c:title>
    <c:view3D>
      <c:perspective val="0"/>
    </c:view3D>
    <c:plotArea>
      <c:layout>
        <c:manualLayout>
          <c:layoutTarget val="inner"/>
          <c:xMode val="edge"/>
          <c:yMode val="edge"/>
          <c:x val="2.6385224274406351E-2"/>
          <c:y val="0.21960784313725562"/>
          <c:w val="0.8179419525066014"/>
          <c:h val="0.47843137254901968"/>
        </c:manualLayout>
      </c:layout>
      <c:pie3DChart>
        <c:varyColors val="1"/>
        <c:ser>
          <c:idx val="0"/>
          <c:order val="0"/>
          <c:tx>
            <c:strRef>
              <c:f>Sheet1!$A$2</c:f>
              <c:strCache>
                <c:ptCount val="1"/>
                <c:pt idx="0">
                  <c:v>Восток</c:v>
                </c:pt>
              </c:strCache>
            </c:strRef>
          </c:tx>
          <c:spPr>
            <a:solidFill>
              <a:srgbClr val="9999FF"/>
            </a:solidFill>
            <a:ln w="12096">
              <a:solidFill>
                <a:srgbClr val="000000"/>
              </a:solidFill>
              <a:prstDash val="solid"/>
            </a:ln>
          </c:spPr>
          <c:explosion val="25"/>
          <c:dPt>
            <c:idx val="1"/>
            <c:spPr>
              <a:solidFill>
                <a:srgbClr val="993366"/>
              </a:solidFill>
              <a:ln w="12096">
                <a:solidFill>
                  <a:srgbClr val="000000"/>
                </a:solidFill>
                <a:prstDash val="solid"/>
              </a:ln>
            </c:spPr>
          </c:dPt>
          <c:dPt>
            <c:idx val="2"/>
            <c:spPr>
              <a:solidFill>
                <a:srgbClr val="FFFFCC"/>
              </a:solidFill>
              <a:ln w="12096">
                <a:solidFill>
                  <a:srgbClr val="000000"/>
                </a:solidFill>
                <a:prstDash val="solid"/>
              </a:ln>
            </c:spPr>
          </c:dPt>
          <c:dPt>
            <c:idx val="3"/>
            <c:spPr>
              <a:solidFill>
                <a:srgbClr val="CCFFFF"/>
              </a:solidFill>
              <a:ln w="12096">
                <a:solidFill>
                  <a:srgbClr val="000000"/>
                </a:solidFill>
                <a:prstDash val="solid"/>
              </a:ln>
            </c:spPr>
          </c:dPt>
          <c:dLbls>
            <c:spPr>
              <a:noFill/>
              <a:ln w="24194">
                <a:noFill/>
              </a:ln>
            </c:spPr>
            <c:txPr>
              <a:bodyPr/>
              <a:lstStyle/>
              <a:p>
                <a:pPr>
                  <a:defRPr sz="1145"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5</c:v>
                </c:pt>
                <c:pt idx="1">
                  <c:v>12</c:v>
                </c:pt>
                <c:pt idx="2">
                  <c:v>2</c:v>
                </c:pt>
                <c:pt idx="3">
                  <c:v>0</c:v>
                </c:pt>
              </c:numCache>
            </c:numRef>
          </c:val>
        </c:ser>
      </c:pie3DChart>
      <c:spPr>
        <a:solidFill>
          <a:srgbClr val="C0C0C0"/>
        </a:solidFill>
        <a:ln w="12096">
          <a:solidFill>
            <a:srgbClr val="808080"/>
          </a:solidFill>
          <a:prstDash val="solid"/>
        </a:ln>
      </c:spPr>
    </c:plotArea>
    <c:legend>
      <c:legendPos val="r"/>
      <c:layout>
        <c:manualLayout>
          <c:xMode val="edge"/>
          <c:yMode val="edge"/>
          <c:x val="0.72295535250607101"/>
          <c:y val="0.70196088392176759"/>
          <c:w val="0.2427442558984941"/>
          <c:h val="0.29803911607823225"/>
        </c:manualLayout>
      </c:layout>
      <c:spPr>
        <a:noFill/>
        <a:ln w="3024">
          <a:solidFill>
            <a:srgbClr val="000000"/>
          </a:solidFill>
          <a:prstDash val="solid"/>
        </a:ln>
      </c:spPr>
      <c:txPr>
        <a:bodyPr/>
        <a:lstStyle/>
        <a:p>
          <a:pPr>
            <a:defRPr sz="78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13</Pages>
  <Words>2524</Words>
  <Characters>14389</Characters>
  <Application>Microsoft Office Word</Application>
  <DocSecurity>0</DocSecurity>
  <Lines>119</Lines>
  <Paragraphs>33</Paragraphs>
  <ScaleCrop>false</ScaleCrop>
  <Company>Microsoft</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2019-11-05T12:30:00Z</dcterms:created>
  <dcterms:modified xsi:type="dcterms:W3CDTF">2019-11-05T12:31:00Z</dcterms:modified>
</cp:coreProperties>
</file>