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8" w:rsidRPr="001A2554" w:rsidRDefault="00FC6718" w:rsidP="001A25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655"/>
      </w:tblGrid>
      <w:tr w:rsidR="005C66C1" w:rsidRPr="001A2554" w:rsidTr="005C66C1">
        <w:tc>
          <w:tcPr>
            <w:tcW w:w="1242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7655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Теми для опрацювання</w:t>
            </w:r>
          </w:p>
        </w:tc>
      </w:tr>
      <w:tr w:rsidR="005C66C1" w:rsidRPr="001A2554" w:rsidTr="005C66C1">
        <w:tc>
          <w:tcPr>
            <w:tcW w:w="1242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C66C1" w:rsidRPr="001A2554" w:rsidRDefault="005C66C1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Відкриття Харківського</w:t>
            </w:r>
            <w:r w:rsidRPr="001A2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2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університету та його вплив на українську культуру.</w:t>
            </w:r>
          </w:p>
        </w:tc>
      </w:tr>
      <w:tr w:rsidR="005C66C1" w:rsidRPr="001A2554" w:rsidTr="005C66C1">
        <w:tc>
          <w:tcPr>
            <w:tcW w:w="1242" w:type="dxa"/>
            <w:vMerge w:val="restart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5C66C1" w:rsidRPr="001A2554" w:rsidRDefault="005C66C1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Атти</w:t>
            </w:r>
            <w:bookmarkStart w:id="0" w:name="_GoBack"/>
            <w:bookmarkEnd w:id="0"/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ки. Законодавча реформа. Ліквідація тиранії в Афінах. Завершення формування Афінського поліса</w:t>
            </w:r>
          </w:p>
        </w:tc>
      </w:tr>
      <w:tr w:rsidR="005C66C1" w:rsidRPr="001A2554" w:rsidTr="005C66C1">
        <w:tc>
          <w:tcPr>
            <w:tcW w:w="1242" w:type="dxa"/>
            <w:vMerge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5C66C1" w:rsidRPr="001A2554" w:rsidRDefault="005C66C1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554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Практичне заняття. </w:t>
            </w:r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Спартанський поліс. Побут та виховання спартанців</w:t>
            </w:r>
          </w:p>
        </w:tc>
      </w:tr>
      <w:tr w:rsidR="005C66C1" w:rsidRPr="001A2554" w:rsidTr="005C66C1">
        <w:tc>
          <w:tcPr>
            <w:tcW w:w="1242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5C66C1" w:rsidRPr="001A2554" w:rsidRDefault="005C66C1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Русі–України в </w:t>
            </w:r>
            <w:r w:rsidRPr="001A25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другій половині ХІ – першій половині ХІІІ ст.</w:t>
            </w:r>
          </w:p>
        </w:tc>
      </w:tr>
      <w:tr w:rsidR="005C66C1" w:rsidRPr="001A2554" w:rsidTr="005C66C1">
        <w:tc>
          <w:tcPr>
            <w:tcW w:w="1242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5C66C1" w:rsidRPr="001A2554" w:rsidRDefault="005C66C1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Господарське, культурне та церковне життя в українських землях. Землеволодіння. Сільське господарство, ремесло, промисли, торгівля. Становище церкви.</w:t>
            </w:r>
          </w:p>
        </w:tc>
      </w:tr>
      <w:tr w:rsidR="005C66C1" w:rsidRPr="001A2554" w:rsidTr="005C66C1">
        <w:tc>
          <w:tcPr>
            <w:tcW w:w="1242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5C66C1" w:rsidRPr="001A2554" w:rsidRDefault="005C66C1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</w:rPr>
              <w:t>Основні течії суспільно-політичного руху в 50—60-х роках ХІ</w:t>
            </w:r>
            <w:proofErr w:type="gramStart"/>
            <w:r w:rsidRPr="001A25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1A2554">
              <w:rPr>
                <w:rFonts w:ascii="Times New Roman" w:hAnsi="Times New Roman" w:cs="Times New Roman"/>
                <w:sz w:val="28"/>
                <w:szCs w:val="28"/>
              </w:rPr>
              <w:t xml:space="preserve"> ст. на західноукраїнських землях: москвофіли та народовці. Культурно-освітнє товариство «Просвіта». Польське повстання 1863—1864 рр. і Україна.</w:t>
            </w:r>
          </w:p>
        </w:tc>
      </w:tr>
      <w:tr w:rsidR="001A2554" w:rsidRPr="001A2554" w:rsidTr="005C66C1">
        <w:tc>
          <w:tcPr>
            <w:tcW w:w="1242" w:type="dxa"/>
            <w:vMerge w:val="restart"/>
          </w:tcPr>
          <w:p w:rsidR="001A2554" w:rsidRPr="00161412" w:rsidRDefault="001A2554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1A2554" w:rsidRPr="001A2554" w:rsidRDefault="001A2554" w:rsidP="001A2554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Радянсько-польська війна і Україна </w:t>
            </w:r>
          </w:p>
          <w:p w:rsidR="001A2554" w:rsidRPr="001A2554" w:rsidRDefault="001A2554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</w:rPr>
              <w:t>Варшавська угода між УНР і Польщею. Радянсько-польська війна, її причини.   Польський окупаційний режим і ставлення до нього населення.</w:t>
            </w:r>
          </w:p>
        </w:tc>
      </w:tr>
      <w:tr w:rsidR="001A2554" w:rsidRPr="001A2554" w:rsidTr="005C66C1">
        <w:tc>
          <w:tcPr>
            <w:tcW w:w="1242" w:type="dxa"/>
            <w:vMerge/>
          </w:tcPr>
          <w:p w:rsidR="001A2554" w:rsidRPr="00161412" w:rsidRDefault="001A2554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1A2554" w:rsidRPr="001A2554" w:rsidRDefault="001A2554" w:rsidP="001A2554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Контрнаступ радянських військ. Поразка   під Варшавою. Ризький мир та його умови. Другий зимовий похід армії УНР. </w:t>
            </w:r>
          </w:p>
          <w:p w:rsidR="001A2554" w:rsidRPr="001A2554" w:rsidRDefault="001A2554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</w:rPr>
              <w:t>Припинення боротьби регулярних українських військ за  незалежність України.</w:t>
            </w:r>
          </w:p>
        </w:tc>
      </w:tr>
      <w:tr w:rsidR="005C66C1" w:rsidRPr="001A2554" w:rsidTr="005C66C1">
        <w:tc>
          <w:tcPr>
            <w:tcW w:w="1242" w:type="dxa"/>
          </w:tcPr>
          <w:p w:rsidR="005C66C1" w:rsidRPr="00161412" w:rsidRDefault="005C66C1" w:rsidP="001A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1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5C66C1" w:rsidRPr="001A2554" w:rsidRDefault="001A2554" w:rsidP="001A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національного руху у другій по</w:t>
            </w:r>
            <w:r w:rsidRPr="001A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ловині 80-х років. Формування національних громадських організацій і об'єднань. Початок та проблеми релігійного відродження.</w:t>
            </w:r>
          </w:p>
        </w:tc>
      </w:tr>
    </w:tbl>
    <w:p w:rsidR="005C66C1" w:rsidRPr="001A2554" w:rsidRDefault="005C66C1" w:rsidP="001A2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6C1" w:rsidRPr="001A2554" w:rsidSect="00BF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F7"/>
    <w:rsid w:val="00161412"/>
    <w:rsid w:val="001A2554"/>
    <w:rsid w:val="005C66C1"/>
    <w:rsid w:val="009C39F7"/>
    <w:rsid w:val="00BF36F4"/>
    <w:rsid w:val="00FC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A2554"/>
    <w:rPr>
      <w:b/>
      <w:sz w:val="24"/>
      <w:lang w:eastAsia="ru-RU"/>
    </w:rPr>
  </w:style>
  <w:style w:type="paragraph" w:styleId="a5">
    <w:name w:val="Body Text"/>
    <w:basedOn w:val="a"/>
    <w:link w:val="a4"/>
    <w:unhideWhenUsed/>
    <w:rsid w:val="001A2554"/>
    <w:pPr>
      <w:spacing w:after="0" w:line="240" w:lineRule="auto"/>
    </w:pPr>
    <w:rPr>
      <w:b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A2554"/>
    <w:rPr>
      <w:b/>
      <w:sz w:val="24"/>
      <w:lang w:eastAsia="ru-RU"/>
    </w:rPr>
  </w:style>
  <w:style w:type="paragraph" w:styleId="a5">
    <w:name w:val="Body Text"/>
    <w:basedOn w:val="a"/>
    <w:link w:val="a4"/>
    <w:unhideWhenUsed/>
    <w:rsid w:val="001A2554"/>
    <w:pPr>
      <w:spacing w:after="0" w:line="240" w:lineRule="auto"/>
    </w:pPr>
    <w:rPr>
      <w:b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2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NATASHA</cp:lastModifiedBy>
  <cp:revision>3</cp:revision>
  <dcterms:created xsi:type="dcterms:W3CDTF">2016-01-27T09:29:00Z</dcterms:created>
  <dcterms:modified xsi:type="dcterms:W3CDTF">2016-01-27T15:02:00Z</dcterms:modified>
</cp:coreProperties>
</file>